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6D77" w14:textId="11682890" w:rsidR="00A6667A" w:rsidRDefault="00E95156" w:rsidP="000F3E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With the Relaxing of Restrictions: </w:t>
      </w:r>
      <w:r w:rsidR="000F3E2E" w:rsidRPr="000F3E2E">
        <w:rPr>
          <w:b/>
          <w:bCs/>
          <w:sz w:val="28"/>
          <w:szCs w:val="28"/>
        </w:rPr>
        <w:t xml:space="preserve">How Safely </w:t>
      </w:r>
      <w:r w:rsidR="00751011">
        <w:rPr>
          <w:b/>
          <w:bCs/>
          <w:sz w:val="28"/>
          <w:szCs w:val="28"/>
        </w:rPr>
        <w:t xml:space="preserve">To </w:t>
      </w:r>
      <w:r w:rsidR="000F3E2E" w:rsidRPr="000F3E2E">
        <w:rPr>
          <w:b/>
          <w:bCs/>
          <w:sz w:val="28"/>
          <w:szCs w:val="28"/>
        </w:rPr>
        <w:t xml:space="preserve">Expand </w:t>
      </w:r>
      <w:r w:rsidR="009D11CC">
        <w:rPr>
          <w:b/>
          <w:bCs/>
          <w:sz w:val="28"/>
          <w:szCs w:val="28"/>
        </w:rPr>
        <w:t>One’s</w:t>
      </w:r>
      <w:r w:rsidR="000F3E2E" w:rsidRPr="000F3E2E">
        <w:rPr>
          <w:b/>
          <w:bCs/>
          <w:sz w:val="28"/>
          <w:szCs w:val="28"/>
        </w:rPr>
        <w:t xml:space="preserve"> Social Pod</w:t>
      </w:r>
    </w:p>
    <w:p w14:paraId="1A3EBB8C" w14:textId="74402A96" w:rsidR="002A2EF5" w:rsidRPr="00DF2CE3" w:rsidRDefault="00F22A8B" w:rsidP="000F3E2E">
      <w:pPr>
        <w:rPr>
          <w:sz w:val="24"/>
          <w:szCs w:val="24"/>
          <w:vertAlign w:val="superscript"/>
        </w:rPr>
      </w:pPr>
      <w:r>
        <w:rPr>
          <w:sz w:val="28"/>
          <w:szCs w:val="28"/>
        </w:rPr>
        <w:tab/>
      </w:r>
      <w:r w:rsidR="00CE7854">
        <w:rPr>
          <w:sz w:val="24"/>
          <w:szCs w:val="24"/>
        </w:rPr>
        <w:t>The social</w:t>
      </w:r>
      <w:r w:rsidR="00343611">
        <w:rPr>
          <w:sz w:val="24"/>
          <w:szCs w:val="24"/>
        </w:rPr>
        <w:t xml:space="preserve"> indicators</w:t>
      </w:r>
      <w:r w:rsidRPr="00E61466">
        <w:rPr>
          <w:sz w:val="24"/>
          <w:szCs w:val="24"/>
        </w:rPr>
        <w:t xml:space="preserve"> suggest we </w:t>
      </w:r>
      <w:r w:rsidR="00343611">
        <w:rPr>
          <w:sz w:val="24"/>
          <w:szCs w:val="24"/>
        </w:rPr>
        <w:t>may be</w:t>
      </w:r>
      <w:r w:rsidRPr="00E61466">
        <w:rPr>
          <w:sz w:val="24"/>
          <w:szCs w:val="24"/>
        </w:rPr>
        <w:t xml:space="preserve"> approaching the end of th</w:t>
      </w:r>
      <w:r w:rsidR="007B1316">
        <w:rPr>
          <w:sz w:val="24"/>
          <w:szCs w:val="24"/>
        </w:rPr>
        <w:t>e</w:t>
      </w:r>
      <w:r w:rsidRPr="00E61466">
        <w:rPr>
          <w:sz w:val="24"/>
          <w:szCs w:val="24"/>
        </w:rPr>
        <w:t xml:space="preserve"> C</w:t>
      </w:r>
      <w:r w:rsidR="003C5428">
        <w:rPr>
          <w:sz w:val="24"/>
          <w:szCs w:val="24"/>
        </w:rPr>
        <w:t>OVID-</w:t>
      </w:r>
      <w:r w:rsidRPr="00E61466">
        <w:rPr>
          <w:sz w:val="24"/>
          <w:szCs w:val="24"/>
        </w:rPr>
        <w:t xml:space="preserve">19 crisis. </w:t>
      </w:r>
      <w:r w:rsidR="00CA66FB">
        <w:rPr>
          <w:sz w:val="24"/>
          <w:szCs w:val="24"/>
        </w:rPr>
        <w:t xml:space="preserve"> In many ways the </w:t>
      </w:r>
      <w:r w:rsidR="00F71B18">
        <w:rPr>
          <w:sz w:val="24"/>
          <w:szCs w:val="24"/>
        </w:rPr>
        <w:t xml:space="preserve">public policy </w:t>
      </w:r>
      <w:r w:rsidR="00CA66FB">
        <w:rPr>
          <w:sz w:val="24"/>
          <w:szCs w:val="24"/>
        </w:rPr>
        <w:t xml:space="preserve">response to the </w:t>
      </w:r>
      <w:r w:rsidR="007B1316">
        <w:rPr>
          <w:sz w:val="24"/>
          <w:szCs w:val="24"/>
        </w:rPr>
        <w:t>pandemic</w:t>
      </w:r>
      <w:r w:rsidR="00CA66FB">
        <w:rPr>
          <w:sz w:val="24"/>
          <w:szCs w:val="24"/>
        </w:rPr>
        <w:t xml:space="preserve"> has threatened and put at risk our national mental health and </w:t>
      </w:r>
      <w:r w:rsidR="00343611">
        <w:rPr>
          <w:sz w:val="24"/>
          <w:szCs w:val="24"/>
        </w:rPr>
        <w:t xml:space="preserve">economic </w:t>
      </w:r>
      <w:r w:rsidR="00CA66FB">
        <w:rPr>
          <w:sz w:val="24"/>
          <w:szCs w:val="24"/>
        </w:rPr>
        <w:t xml:space="preserve">well-being. </w:t>
      </w:r>
      <w:r w:rsidR="00751B05">
        <w:rPr>
          <w:sz w:val="24"/>
          <w:szCs w:val="24"/>
        </w:rPr>
        <w:t>During the global outbreak of the SARS-COV-2 virus, there is no question COVID-19 has manifested a portfolio of symptoms unique to itself.</w:t>
      </w:r>
      <w:r w:rsidR="00751B05" w:rsidRPr="00751B05">
        <w:rPr>
          <w:sz w:val="24"/>
          <w:szCs w:val="24"/>
        </w:rPr>
        <w:t xml:space="preserve"> </w:t>
      </w:r>
      <w:r w:rsidR="00751B05">
        <w:rPr>
          <w:sz w:val="24"/>
          <w:szCs w:val="24"/>
        </w:rPr>
        <w:t>It is important to realize however</w:t>
      </w:r>
      <w:r w:rsidR="0088181F">
        <w:rPr>
          <w:sz w:val="24"/>
          <w:szCs w:val="24"/>
        </w:rPr>
        <w:t>,</w:t>
      </w:r>
      <w:r w:rsidR="00751B05">
        <w:rPr>
          <w:sz w:val="24"/>
          <w:szCs w:val="24"/>
        </w:rPr>
        <w:t xml:space="preserve"> that </w:t>
      </w:r>
      <w:r w:rsidR="0088181F" w:rsidRPr="0088181F">
        <w:rPr>
          <w:sz w:val="24"/>
          <w:szCs w:val="24"/>
          <w:u w:val="single"/>
        </w:rPr>
        <w:t>s</w:t>
      </w:r>
      <w:r w:rsidR="00751B05" w:rsidRPr="0088181F">
        <w:rPr>
          <w:sz w:val="24"/>
          <w:szCs w:val="24"/>
          <w:u w:val="single"/>
        </w:rPr>
        <w:t>cience</w:t>
      </w:r>
      <w:r w:rsidR="00751B05">
        <w:rPr>
          <w:sz w:val="24"/>
          <w:szCs w:val="24"/>
        </w:rPr>
        <w:t xml:space="preserve"> is not a dogma; it is a </w:t>
      </w:r>
      <w:r w:rsidR="00751B05" w:rsidRPr="0088181F">
        <w:rPr>
          <w:sz w:val="24"/>
          <w:szCs w:val="24"/>
          <w:u w:val="single"/>
        </w:rPr>
        <w:t>process</w:t>
      </w:r>
      <w:r w:rsidR="00751B05">
        <w:rPr>
          <w:sz w:val="24"/>
          <w:szCs w:val="24"/>
        </w:rPr>
        <w:t xml:space="preserve">. </w:t>
      </w:r>
      <w:r w:rsidR="00751B05" w:rsidRPr="001008A5">
        <w:rPr>
          <w:sz w:val="24"/>
          <w:szCs w:val="24"/>
          <w:vertAlign w:val="superscript"/>
        </w:rPr>
        <w:t>1</w:t>
      </w:r>
      <w:r w:rsidR="00751B05">
        <w:rPr>
          <w:sz w:val="24"/>
          <w:szCs w:val="24"/>
          <w:vertAlign w:val="superscript"/>
        </w:rPr>
        <w:t xml:space="preserve">&amp;9 </w:t>
      </w:r>
      <w:r w:rsidR="00DF2CE3">
        <w:rPr>
          <w:sz w:val="24"/>
          <w:szCs w:val="24"/>
          <w:vertAlign w:val="superscript"/>
        </w:rPr>
        <w:t xml:space="preserve"> </w:t>
      </w:r>
      <w:r w:rsidR="0088181F">
        <w:rPr>
          <w:sz w:val="24"/>
          <w:szCs w:val="24"/>
          <w:vertAlign w:val="superscript"/>
        </w:rPr>
        <w:t xml:space="preserve"> </w:t>
      </w:r>
      <w:r w:rsidR="00DF2CE3">
        <w:rPr>
          <w:sz w:val="24"/>
          <w:szCs w:val="24"/>
        </w:rPr>
        <w:t xml:space="preserve">With this </w:t>
      </w:r>
      <w:r w:rsidR="00D15944">
        <w:rPr>
          <w:sz w:val="24"/>
          <w:szCs w:val="24"/>
        </w:rPr>
        <w:t>understanding</w:t>
      </w:r>
      <w:r w:rsidR="00DF2CE3">
        <w:rPr>
          <w:sz w:val="24"/>
          <w:szCs w:val="24"/>
        </w:rPr>
        <w:t>, p</w:t>
      </w:r>
      <w:r w:rsidR="00751B05">
        <w:rPr>
          <w:sz w:val="24"/>
          <w:szCs w:val="24"/>
        </w:rPr>
        <w:t>ursuing the correct process will help mitigate fear.</w:t>
      </w:r>
    </w:p>
    <w:p w14:paraId="5C8318E5" w14:textId="694F3F60" w:rsidR="000F3E2E" w:rsidRPr="00751B05" w:rsidRDefault="00343611" w:rsidP="00751B05">
      <w:pPr>
        <w:ind w:firstLine="720"/>
        <w:rPr>
          <w:b/>
          <w:bCs/>
          <w:sz w:val="24"/>
          <w:szCs w:val="24"/>
        </w:rPr>
      </w:pPr>
      <w:r w:rsidRPr="00751B05">
        <w:rPr>
          <w:b/>
          <w:bCs/>
          <w:sz w:val="24"/>
          <w:szCs w:val="24"/>
        </w:rPr>
        <w:t>During this transition how then should we, as individuals, move forward?</w:t>
      </w:r>
      <w:r w:rsidR="003C5428" w:rsidRPr="00751B05">
        <w:rPr>
          <w:b/>
          <w:bCs/>
          <w:sz w:val="24"/>
          <w:szCs w:val="24"/>
        </w:rPr>
        <w:t xml:space="preserve"> </w:t>
      </w:r>
    </w:p>
    <w:p w14:paraId="793A9CA9" w14:textId="786DF314" w:rsidR="003C0657" w:rsidRDefault="00751B05" w:rsidP="003C0657">
      <w:pPr>
        <w:ind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="00CE7854">
        <w:rPr>
          <w:sz w:val="24"/>
          <w:szCs w:val="24"/>
        </w:rPr>
        <w:t>he f</w:t>
      </w:r>
      <w:r w:rsidR="00F22A8B" w:rsidRPr="00E61466">
        <w:rPr>
          <w:sz w:val="24"/>
          <w:szCs w:val="24"/>
        </w:rPr>
        <w:t>irst step is to u</w:t>
      </w:r>
      <w:r w:rsidR="000F3E2E" w:rsidRPr="00E61466">
        <w:rPr>
          <w:sz w:val="24"/>
          <w:szCs w:val="24"/>
        </w:rPr>
        <w:t>nderstand what we are dealing with</w:t>
      </w:r>
      <w:r w:rsidR="00F22A8B" w:rsidRPr="00E61466">
        <w:rPr>
          <w:sz w:val="24"/>
          <w:szCs w:val="24"/>
        </w:rPr>
        <w:t xml:space="preserve">. </w:t>
      </w:r>
      <w:r w:rsidR="00DF2CE3">
        <w:rPr>
          <w:sz w:val="24"/>
          <w:szCs w:val="24"/>
        </w:rPr>
        <w:t>Regardless of when all social restrictions are lifted,</w:t>
      </w:r>
      <w:r w:rsidR="00915D9B">
        <w:rPr>
          <w:sz w:val="24"/>
          <w:szCs w:val="24"/>
        </w:rPr>
        <w:t xml:space="preserve"> the</w:t>
      </w:r>
      <w:r w:rsidR="00F56A40">
        <w:rPr>
          <w:sz w:val="24"/>
          <w:szCs w:val="24"/>
        </w:rPr>
        <w:t xml:space="preserve"> </w:t>
      </w:r>
      <w:r w:rsidR="00F22A8B" w:rsidRPr="00E61466">
        <w:rPr>
          <w:sz w:val="24"/>
          <w:szCs w:val="24"/>
        </w:rPr>
        <w:t>virus will still</w:t>
      </w:r>
      <w:r w:rsidR="00DF2CE3">
        <w:rPr>
          <w:sz w:val="24"/>
          <w:szCs w:val="24"/>
        </w:rPr>
        <w:t xml:space="preserve"> be with us.</w:t>
      </w:r>
      <w:r w:rsidR="003C0657">
        <w:rPr>
          <w:sz w:val="24"/>
          <w:szCs w:val="24"/>
        </w:rPr>
        <w:t xml:space="preserve"> </w:t>
      </w:r>
      <w:r w:rsidR="00CA66FB">
        <w:rPr>
          <w:sz w:val="24"/>
          <w:szCs w:val="24"/>
        </w:rPr>
        <w:t>As with other viruses, t</w:t>
      </w:r>
      <w:r w:rsidR="00F22A8B" w:rsidRPr="00E61466">
        <w:rPr>
          <w:sz w:val="24"/>
          <w:szCs w:val="24"/>
        </w:rPr>
        <w:t xml:space="preserve">he </w:t>
      </w:r>
      <w:r w:rsidR="00DF2CE3">
        <w:rPr>
          <w:sz w:val="24"/>
          <w:szCs w:val="24"/>
        </w:rPr>
        <w:t xml:space="preserve">negative </w:t>
      </w:r>
      <w:r w:rsidR="00F22A8B" w:rsidRPr="00E61466">
        <w:rPr>
          <w:sz w:val="24"/>
          <w:szCs w:val="24"/>
        </w:rPr>
        <w:t xml:space="preserve">impact </w:t>
      </w:r>
      <w:r w:rsidR="00DF2CE3">
        <w:rPr>
          <w:sz w:val="24"/>
          <w:szCs w:val="24"/>
        </w:rPr>
        <w:t>decreases</w:t>
      </w:r>
      <w:r w:rsidR="00F22A8B" w:rsidRPr="00E61466">
        <w:rPr>
          <w:sz w:val="24"/>
          <w:szCs w:val="24"/>
        </w:rPr>
        <w:t xml:space="preserve"> </w:t>
      </w:r>
      <w:r w:rsidR="00B03A41" w:rsidRPr="00E61466">
        <w:rPr>
          <w:sz w:val="24"/>
          <w:szCs w:val="24"/>
        </w:rPr>
        <w:t>as a population reaches “herd immunity”.</w:t>
      </w:r>
      <w:r w:rsidR="00601569" w:rsidRPr="00601569">
        <w:rPr>
          <w:sz w:val="24"/>
          <w:szCs w:val="24"/>
          <w:vertAlign w:val="superscript"/>
        </w:rPr>
        <w:t>7&amp;8</w:t>
      </w:r>
      <w:r w:rsidR="00B03A41" w:rsidRPr="00E61466">
        <w:rPr>
          <w:sz w:val="24"/>
          <w:szCs w:val="24"/>
        </w:rPr>
        <w:t xml:space="preserve"> </w:t>
      </w:r>
    </w:p>
    <w:p w14:paraId="1AEDC8D0" w14:textId="6ED840CB" w:rsidR="00B03A41" w:rsidRPr="00E61466" w:rsidRDefault="003B2FD5" w:rsidP="003C0657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This</w:t>
      </w:r>
      <w:r w:rsidR="00B03A41" w:rsidRPr="00E61466">
        <w:rPr>
          <w:sz w:val="24"/>
          <w:szCs w:val="24"/>
        </w:rPr>
        <w:t xml:space="preserve"> is achieved as members of a population are exposed to the virus and develop anti-bodies</w:t>
      </w:r>
      <w:r w:rsidR="00922A6D">
        <w:rPr>
          <w:sz w:val="24"/>
          <w:szCs w:val="24"/>
        </w:rPr>
        <w:t xml:space="preserve"> </w:t>
      </w:r>
      <w:r w:rsidR="00B03A41" w:rsidRPr="00E61466">
        <w:rPr>
          <w:sz w:val="24"/>
          <w:szCs w:val="24"/>
        </w:rPr>
        <w:t xml:space="preserve">to that </w:t>
      </w:r>
      <w:r w:rsidR="00E61466" w:rsidRPr="00E61466">
        <w:rPr>
          <w:sz w:val="24"/>
          <w:szCs w:val="24"/>
        </w:rPr>
        <w:t>strain</w:t>
      </w:r>
      <w:r w:rsidR="00B03A41" w:rsidRPr="00E61466">
        <w:rPr>
          <w:sz w:val="24"/>
          <w:szCs w:val="24"/>
        </w:rPr>
        <w:t>. Exposure and immunity occur naturally</w:t>
      </w:r>
      <w:r w:rsidR="00DF2CE3">
        <w:rPr>
          <w:sz w:val="24"/>
          <w:szCs w:val="24"/>
        </w:rPr>
        <w:t>,</w:t>
      </w:r>
      <w:r w:rsidR="006E0B69">
        <w:rPr>
          <w:sz w:val="24"/>
          <w:szCs w:val="24"/>
        </w:rPr>
        <w:t xml:space="preserve"> through human</w:t>
      </w:r>
      <w:r w:rsidR="00915D9B">
        <w:rPr>
          <w:sz w:val="24"/>
          <w:szCs w:val="24"/>
        </w:rPr>
        <w:t>-</w:t>
      </w:r>
      <w:r w:rsidR="002A2EF5">
        <w:rPr>
          <w:sz w:val="24"/>
          <w:szCs w:val="24"/>
        </w:rPr>
        <w:t>to</w:t>
      </w:r>
      <w:r w:rsidR="00915D9B">
        <w:rPr>
          <w:sz w:val="24"/>
          <w:szCs w:val="24"/>
        </w:rPr>
        <w:t>-</w:t>
      </w:r>
      <w:r w:rsidR="002A2EF5">
        <w:rPr>
          <w:sz w:val="24"/>
          <w:szCs w:val="24"/>
        </w:rPr>
        <w:t xml:space="preserve">human </w:t>
      </w:r>
      <w:r w:rsidR="006E0B69">
        <w:rPr>
          <w:sz w:val="24"/>
          <w:szCs w:val="24"/>
        </w:rPr>
        <w:t>contact</w:t>
      </w:r>
      <w:r w:rsidR="003C0657">
        <w:rPr>
          <w:sz w:val="24"/>
          <w:szCs w:val="24"/>
        </w:rPr>
        <w:t>,</w:t>
      </w:r>
      <w:r w:rsidR="006E0B69">
        <w:rPr>
          <w:sz w:val="24"/>
          <w:szCs w:val="24"/>
        </w:rPr>
        <w:t xml:space="preserve"> </w:t>
      </w:r>
      <w:r w:rsidR="003C0657">
        <w:rPr>
          <w:sz w:val="24"/>
          <w:szCs w:val="24"/>
        </w:rPr>
        <w:t>when it</w:t>
      </w:r>
      <w:r w:rsidR="002A2EF5">
        <w:rPr>
          <w:sz w:val="24"/>
          <w:szCs w:val="24"/>
        </w:rPr>
        <w:t xml:space="preserve"> </w:t>
      </w:r>
      <w:r w:rsidR="003C0657">
        <w:rPr>
          <w:sz w:val="24"/>
          <w:szCs w:val="24"/>
        </w:rPr>
        <w:t>reaches</w:t>
      </w:r>
      <w:r w:rsidR="002A2EF5">
        <w:rPr>
          <w:sz w:val="24"/>
          <w:szCs w:val="24"/>
        </w:rPr>
        <w:t xml:space="preserve"> the </w:t>
      </w:r>
      <w:r w:rsidR="00915D9B">
        <w:rPr>
          <w:sz w:val="24"/>
          <w:szCs w:val="24"/>
        </w:rPr>
        <w:t xml:space="preserve">appropriate </w:t>
      </w:r>
      <w:r w:rsidR="002A2EF5">
        <w:rPr>
          <w:sz w:val="24"/>
          <w:szCs w:val="24"/>
        </w:rPr>
        <w:t xml:space="preserve">viral load </w:t>
      </w:r>
      <w:r w:rsidR="00915D9B">
        <w:rPr>
          <w:sz w:val="24"/>
          <w:szCs w:val="24"/>
        </w:rPr>
        <w:t xml:space="preserve">necessary </w:t>
      </w:r>
      <w:r w:rsidR="002A2EF5">
        <w:rPr>
          <w:sz w:val="24"/>
          <w:szCs w:val="24"/>
        </w:rPr>
        <w:t>for the expression of symptoms. It can also be achieved artificially</w:t>
      </w:r>
      <w:r w:rsidR="00F56A40">
        <w:rPr>
          <w:sz w:val="24"/>
          <w:szCs w:val="24"/>
        </w:rPr>
        <w:t xml:space="preserve"> - through a vaccine </w:t>
      </w:r>
      <w:r w:rsidR="007C39B0">
        <w:rPr>
          <w:sz w:val="24"/>
          <w:szCs w:val="24"/>
        </w:rPr>
        <w:t xml:space="preserve">(protein or protein fragment) </w:t>
      </w:r>
      <w:r w:rsidR="00F56A40">
        <w:rPr>
          <w:sz w:val="24"/>
          <w:szCs w:val="24"/>
        </w:rPr>
        <w:t xml:space="preserve">or </w:t>
      </w:r>
      <w:r w:rsidR="006E0B69">
        <w:rPr>
          <w:sz w:val="24"/>
          <w:szCs w:val="24"/>
        </w:rPr>
        <w:t xml:space="preserve">in </w:t>
      </w:r>
      <w:r w:rsidR="007B1316">
        <w:rPr>
          <w:sz w:val="24"/>
          <w:szCs w:val="24"/>
        </w:rPr>
        <w:t>some</w:t>
      </w:r>
      <w:r w:rsidR="006E0B69">
        <w:rPr>
          <w:sz w:val="24"/>
          <w:szCs w:val="24"/>
        </w:rPr>
        <w:t xml:space="preserve"> case</w:t>
      </w:r>
      <w:r w:rsidR="007B1316">
        <w:rPr>
          <w:sz w:val="24"/>
          <w:szCs w:val="24"/>
        </w:rPr>
        <w:t>s</w:t>
      </w:r>
      <w:r w:rsidR="006E0B69">
        <w:rPr>
          <w:sz w:val="24"/>
          <w:szCs w:val="24"/>
        </w:rPr>
        <w:t xml:space="preserve"> </w:t>
      </w:r>
      <w:r w:rsidR="00B03A41" w:rsidRPr="00E61466">
        <w:rPr>
          <w:sz w:val="24"/>
          <w:szCs w:val="24"/>
        </w:rPr>
        <w:t>via</w:t>
      </w:r>
      <w:r w:rsidR="00922A6D">
        <w:rPr>
          <w:sz w:val="24"/>
          <w:szCs w:val="24"/>
        </w:rPr>
        <w:t xml:space="preserve"> </w:t>
      </w:r>
      <w:r w:rsidR="00922A6D" w:rsidRPr="00E61466">
        <w:rPr>
          <w:sz w:val="24"/>
          <w:szCs w:val="24"/>
        </w:rPr>
        <w:t>a</w:t>
      </w:r>
      <w:r w:rsidR="00922A6D">
        <w:rPr>
          <w:sz w:val="24"/>
          <w:szCs w:val="24"/>
        </w:rPr>
        <w:t>nother</w:t>
      </w:r>
      <w:r w:rsidR="00B03A41" w:rsidRPr="00E61466">
        <w:rPr>
          <w:sz w:val="24"/>
          <w:szCs w:val="24"/>
        </w:rPr>
        <w:t xml:space="preserve"> biological </w:t>
      </w:r>
      <w:r w:rsidR="007C39B0">
        <w:rPr>
          <w:sz w:val="24"/>
          <w:szCs w:val="24"/>
        </w:rPr>
        <w:t>molecule</w:t>
      </w:r>
      <w:r w:rsidR="006E0B69">
        <w:rPr>
          <w:sz w:val="24"/>
          <w:szCs w:val="24"/>
        </w:rPr>
        <w:t xml:space="preserve"> (</w:t>
      </w:r>
      <w:r w:rsidR="002A2EF5">
        <w:rPr>
          <w:sz w:val="24"/>
          <w:szCs w:val="24"/>
        </w:rPr>
        <w:t>m</w:t>
      </w:r>
      <w:r w:rsidR="006E0B69">
        <w:rPr>
          <w:sz w:val="24"/>
          <w:szCs w:val="24"/>
        </w:rPr>
        <w:t>R</w:t>
      </w:r>
      <w:r w:rsidR="007B1316">
        <w:rPr>
          <w:sz w:val="24"/>
          <w:szCs w:val="24"/>
        </w:rPr>
        <w:t>N</w:t>
      </w:r>
      <w:r w:rsidR="006E0B69">
        <w:rPr>
          <w:sz w:val="24"/>
          <w:szCs w:val="24"/>
        </w:rPr>
        <w:t>A</w:t>
      </w:r>
      <w:r w:rsidR="00E95156">
        <w:rPr>
          <w:sz w:val="24"/>
          <w:szCs w:val="24"/>
        </w:rPr>
        <w:t>) -</w:t>
      </w:r>
      <w:r w:rsidR="006E0B69">
        <w:rPr>
          <w:sz w:val="24"/>
          <w:szCs w:val="24"/>
        </w:rPr>
        <w:t xml:space="preserve"> </w:t>
      </w:r>
      <w:r w:rsidR="00F56A40">
        <w:rPr>
          <w:sz w:val="24"/>
          <w:szCs w:val="24"/>
        </w:rPr>
        <w:t>both of which are intended to create</w:t>
      </w:r>
      <w:r w:rsidR="00B03A41" w:rsidRPr="00E61466">
        <w:rPr>
          <w:sz w:val="24"/>
          <w:szCs w:val="24"/>
        </w:rPr>
        <w:t xml:space="preserve"> an immune reaction</w:t>
      </w:r>
      <w:r w:rsidR="00F56A40">
        <w:rPr>
          <w:sz w:val="24"/>
          <w:szCs w:val="24"/>
        </w:rPr>
        <w:t xml:space="preserve"> in the cells of the human body.</w:t>
      </w:r>
      <w:r w:rsidR="000848CB" w:rsidRPr="000848CB">
        <w:rPr>
          <w:sz w:val="24"/>
          <w:szCs w:val="24"/>
          <w:vertAlign w:val="superscript"/>
        </w:rPr>
        <w:t xml:space="preserve"> </w:t>
      </w:r>
      <w:r w:rsidR="000848CB">
        <w:rPr>
          <w:sz w:val="24"/>
          <w:szCs w:val="24"/>
          <w:vertAlign w:val="superscript"/>
        </w:rPr>
        <w:t>2</w:t>
      </w:r>
    </w:p>
    <w:p w14:paraId="02D08A3F" w14:textId="2ECEEDEC" w:rsidR="005E3B43" w:rsidRPr="003C0657" w:rsidRDefault="005E3B43" w:rsidP="003C0657">
      <w:pPr>
        <w:ind w:firstLine="360"/>
        <w:rPr>
          <w:b/>
          <w:bCs/>
          <w:sz w:val="24"/>
          <w:szCs w:val="24"/>
        </w:rPr>
      </w:pPr>
      <w:r w:rsidRPr="003C0657">
        <w:rPr>
          <w:b/>
          <w:bCs/>
          <w:sz w:val="24"/>
          <w:szCs w:val="24"/>
        </w:rPr>
        <w:t>So</w:t>
      </w:r>
      <w:r w:rsidR="003C0657">
        <w:rPr>
          <w:b/>
          <w:bCs/>
          <w:sz w:val="24"/>
          <w:szCs w:val="24"/>
        </w:rPr>
        <w:t xml:space="preserve">, </w:t>
      </w:r>
      <w:r w:rsidRPr="003C0657">
        <w:rPr>
          <w:b/>
          <w:bCs/>
          <w:sz w:val="24"/>
          <w:szCs w:val="24"/>
        </w:rPr>
        <w:t xml:space="preserve">what </w:t>
      </w:r>
      <w:r w:rsidR="0064554D">
        <w:rPr>
          <w:b/>
          <w:bCs/>
          <w:sz w:val="24"/>
          <w:szCs w:val="24"/>
        </w:rPr>
        <w:t>should</w:t>
      </w:r>
      <w:r w:rsidRPr="003C0657">
        <w:rPr>
          <w:b/>
          <w:bCs/>
          <w:sz w:val="24"/>
          <w:szCs w:val="24"/>
        </w:rPr>
        <w:t xml:space="preserve"> one do if you have not achieved </w:t>
      </w:r>
      <w:r w:rsidR="003C0657">
        <w:rPr>
          <w:b/>
          <w:bCs/>
          <w:sz w:val="24"/>
          <w:szCs w:val="24"/>
        </w:rPr>
        <w:t xml:space="preserve">personal </w:t>
      </w:r>
      <w:r w:rsidRPr="003C0657">
        <w:rPr>
          <w:b/>
          <w:bCs/>
          <w:sz w:val="24"/>
          <w:szCs w:val="24"/>
        </w:rPr>
        <w:t>immunity?</w:t>
      </w:r>
    </w:p>
    <w:p w14:paraId="1C4567B3" w14:textId="39C7E975" w:rsidR="000F3E2E" w:rsidRPr="002E62DA" w:rsidRDefault="000F3E2E" w:rsidP="003C0657">
      <w:pPr>
        <w:ind w:firstLine="360"/>
        <w:rPr>
          <w:sz w:val="24"/>
          <w:szCs w:val="24"/>
          <w:vertAlign w:val="superscript"/>
        </w:rPr>
      </w:pPr>
      <w:r w:rsidRPr="00E61466">
        <w:rPr>
          <w:sz w:val="24"/>
          <w:szCs w:val="24"/>
        </w:rPr>
        <w:t xml:space="preserve">The human body </w:t>
      </w:r>
      <w:r w:rsidR="002E62DA">
        <w:rPr>
          <w:sz w:val="24"/>
          <w:szCs w:val="24"/>
        </w:rPr>
        <w:t>is designed</w:t>
      </w:r>
      <w:r w:rsidRPr="00E61466">
        <w:rPr>
          <w:sz w:val="24"/>
          <w:szCs w:val="24"/>
        </w:rPr>
        <w:t xml:space="preserve"> </w:t>
      </w:r>
      <w:r w:rsidR="003B2FD5">
        <w:rPr>
          <w:sz w:val="24"/>
          <w:szCs w:val="24"/>
        </w:rPr>
        <w:t>by its Creator</w:t>
      </w:r>
      <w:r w:rsidR="002E62DA">
        <w:rPr>
          <w:sz w:val="24"/>
          <w:szCs w:val="24"/>
        </w:rPr>
        <w:t xml:space="preserve"> </w:t>
      </w:r>
      <w:r w:rsidRPr="00E61466">
        <w:rPr>
          <w:sz w:val="24"/>
          <w:szCs w:val="24"/>
        </w:rPr>
        <w:t>to protect itself against</w:t>
      </w:r>
      <w:r w:rsidR="00CA66FB">
        <w:rPr>
          <w:sz w:val="24"/>
          <w:szCs w:val="24"/>
        </w:rPr>
        <w:t xml:space="preserve"> adverse attack </w:t>
      </w:r>
      <w:r w:rsidR="002E62DA">
        <w:rPr>
          <w:sz w:val="24"/>
          <w:szCs w:val="24"/>
        </w:rPr>
        <w:t>through its</w:t>
      </w:r>
      <w:r w:rsidR="00CA66FB">
        <w:rPr>
          <w:sz w:val="24"/>
          <w:szCs w:val="24"/>
        </w:rPr>
        <w:t xml:space="preserve"> immune system. </w:t>
      </w:r>
      <w:r w:rsidR="00786BCB" w:rsidRPr="00E61466">
        <w:rPr>
          <w:sz w:val="24"/>
          <w:szCs w:val="24"/>
        </w:rPr>
        <w:t>However,</w:t>
      </w:r>
      <w:r w:rsidRPr="00E61466">
        <w:rPr>
          <w:sz w:val="24"/>
          <w:szCs w:val="24"/>
        </w:rPr>
        <w:t xml:space="preserve"> mitigating factors can undermine </w:t>
      </w:r>
      <w:r w:rsidR="003C0657">
        <w:rPr>
          <w:sz w:val="24"/>
          <w:szCs w:val="24"/>
        </w:rPr>
        <w:t xml:space="preserve">a body’s </w:t>
      </w:r>
      <w:r w:rsidRPr="00E61466">
        <w:rPr>
          <w:sz w:val="24"/>
          <w:szCs w:val="24"/>
        </w:rPr>
        <w:t>natural defenses.</w:t>
      </w:r>
      <w:r w:rsidR="00786BCB" w:rsidRPr="00E61466">
        <w:rPr>
          <w:sz w:val="24"/>
          <w:szCs w:val="24"/>
        </w:rPr>
        <w:t xml:space="preserve"> Strengthening one’s immune system </w:t>
      </w:r>
      <w:r w:rsidR="003B2FD5">
        <w:rPr>
          <w:sz w:val="24"/>
          <w:szCs w:val="24"/>
        </w:rPr>
        <w:t xml:space="preserve">therefore </w:t>
      </w:r>
      <w:r w:rsidR="00786BCB" w:rsidRPr="00E61466">
        <w:rPr>
          <w:sz w:val="24"/>
          <w:szCs w:val="24"/>
        </w:rPr>
        <w:t xml:space="preserve">should be </w:t>
      </w:r>
      <w:r w:rsidR="00CA66FB">
        <w:rPr>
          <w:sz w:val="24"/>
          <w:szCs w:val="24"/>
        </w:rPr>
        <w:t>a</w:t>
      </w:r>
      <w:r w:rsidR="00751011">
        <w:rPr>
          <w:sz w:val="24"/>
          <w:szCs w:val="24"/>
        </w:rPr>
        <w:t>n on-going</w:t>
      </w:r>
      <w:r w:rsidR="00786BCB" w:rsidRPr="00E61466">
        <w:rPr>
          <w:sz w:val="24"/>
          <w:szCs w:val="24"/>
        </w:rPr>
        <w:t xml:space="preserve"> priority. </w:t>
      </w:r>
      <w:r w:rsidR="003C0657">
        <w:rPr>
          <w:sz w:val="24"/>
          <w:szCs w:val="24"/>
        </w:rPr>
        <w:t>The following are</w:t>
      </w:r>
      <w:r w:rsidR="00786BCB" w:rsidRPr="00E61466">
        <w:rPr>
          <w:sz w:val="24"/>
          <w:szCs w:val="24"/>
        </w:rPr>
        <w:t xml:space="preserve"> are some suggestions research </w:t>
      </w:r>
      <w:r w:rsidR="0064554D" w:rsidRPr="00E61466">
        <w:rPr>
          <w:sz w:val="24"/>
          <w:szCs w:val="24"/>
        </w:rPr>
        <w:t>supports</w:t>
      </w:r>
      <w:r w:rsidR="00786BCB" w:rsidRPr="00E61466">
        <w:rPr>
          <w:sz w:val="24"/>
          <w:szCs w:val="24"/>
        </w:rPr>
        <w:t xml:space="preserve"> that can aid in boosting the immune system:</w:t>
      </w:r>
      <w:r w:rsidR="002E62DA">
        <w:rPr>
          <w:sz w:val="24"/>
          <w:szCs w:val="24"/>
          <w:vertAlign w:val="superscript"/>
        </w:rPr>
        <w:t>5</w:t>
      </w:r>
      <w:r w:rsidR="00773C74">
        <w:rPr>
          <w:sz w:val="24"/>
          <w:szCs w:val="24"/>
          <w:vertAlign w:val="superscript"/>
        </w:rPr>
        <w:t>,</w:t>
      </w:r>
      <w:r w:rsidR="002E62DA">
        <w:rPr>
          <w:sz w:val="24"/>
          <w:szCs w:val="24"/>
          <w:vertAlign w:val="superscript"/>
        </w:rPr>
        <w:t>6</w:t>
      </w:r>
      <w:r w:rsidR="00773C74">
        <w:rPr>
          <w:sz w:val="24"/>
          <w:szCs w:val="24"/>
          <w:vertAlign w:val="superscript"/>
        </w:rPr>
        <w:t>&amp;10</w:t>
      </w:r>
    </w:p>
    <w:p w14:paraId="7D59CDD6" w14:textId="2185DC13" w:rsidR="000F3E2E" w:rsidRPr="00751011" w:rsidRDefault="00CA66FB" w:rsidP="007510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1011">
        <w:rPr>
          <w:sz w:val="24"/>
          <w:szCs w:val="24"/>
        </w:rPr>
        <w:t>Consuming a c</w:t>
      </w:r>
      <w:r w:rsidR="00786BCB" w:rsidRPr="00751011">
        <w:rPr>
          <w:sz w:val="24"/>
          <w:szCs w:val="24"/>
        </w:rPr>
        <w:t xml:space="preserve">lean and healthy diet, plus </w:t>
      </w:r>
      <w:r w:rsidR="003844BC">
        <w:rPr>
          <w:sz w:val="24"/>
          <w:szCs w:val="24"/>
        </w:rPr>
        <w:t xml:space="preserve">intake of </w:t>
      </w:r>
      <w:r w:rsidR="00786BCB" w:rsidRPr="00751011">
        <w:rPr>
          <w:sz w:val="24"/>
          <w:szCs w:val="24"/>
        </w:rPr>
        <w:t xml:space="preserve">regular supplementation </w:t>
      </w:r>
      <w:r w:rsidR="00E61466" w:rsidRPr="00751011">
        <w:rPr>
          <w:sz w:val="24"/>
          <w:szCs w:val="24"/>
        </w:rPr>
        <w:t>of Vitamin</w:t>
      </w:r>
      <w:r w:rsidR="00786BCB" w:rsidRPr="00751011">
        <w:rPr>
          <w:sz w:val="24"/>
          <w:szCs w:val="24"/>
        </w:rPr>
        <w:t xml:space="preserve"> </w:t>
      </w:r>
      <w:r w:rsidR="000F3E2E" w:rsidRPr="00751011">
        <w:rPr>
          <w:sz w:val="24"/>
          <w:szCs w:val="24"/>
        </w:rPr>
        <w:t>D3</w:t>
      </w:r>
      <w:r w:rsidR="00786BCB" w:rsidRPr="00751011">
        <w:rPr>
          <w:sz w:val="24"/>
          <w:szCs w:val="24"/>
        </w:rPr>
        <w:t xml:space="preserve">, Vitamin K2, Zinc, </w:t>
      </w:r>
      <w:r w:rsidR="00E95156">
        <w:rPr>
          <w:sz w:val="24"/>
          <w:szCs w:val="24"/>
        </w:rPr>
        <w:t>Querce</w:t>
      </w:r>
      <w:r w:rsidR="003844BC">
        <w:rPr>
          <w:sz w:val="24"/>
          <w:szCs w:val="24"/>
        </w:rPr>
        <w:t xml:space="preserve">tin and </w:t>
      </w:r>
      <w:r w:rsidR="00786BCB" w:rsidRPr="00751011">
        <w:rPr>
          <w:sz w:val="24"/>
          <w:szCs w:val="24"/>
        </w:rPr>
        <w:t>Vitamin C.</w:t>
      </w:r>
    </w:p>
    <w:p w14:paraId="644169D9" w14:textId="600835C4" w:rsidR="00786BCB" w:rsidRPr="00751011" w:rsidRDefault="00786BCB" w:rsidP="007510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1011">
        <w:rPr>
          <w:sz w:val="24"/>
          <w:szCs w:val="24"/>
        </w:rPr>
        <w:t>A l</w:t>
      </w:r>
      <w:r w:rsidR="00522EB8" w:rsidRPr="00751011">
        <w:rPr>
          <w:sz w:val="24"/>
          <w:szCs w:val="24"/>
        </w:rPr>
        <w:t>ifestyle</w:t>
      </w:r>
      <w:r w:rsidRPr="00751011">
        <w:rPr>
          <w:sz w:val="24"/>
          <w:szCs w:val="24"/>
        </w:rPr>
        <w:t xml:space="preserve"> that includes </w:t>
      </w:r>
      <w:r w:rsidR="00522EB8" w:rsidRPr="00751011">
        <w:rPr>
          <w:sz w:val="24"/>
          <w:szCs w:val="24"/>
        </w:rPr>
        <w:t>healthy/restorative sleep</w:t>
      </w:r>
      <w:r w:rsidRPr="00751011">
        <w:rPr>
          <w:sz w:val="24"/>
          <w:szCs w:val="24"/>
        </w:rPr>
        <w:t>,</w:t>
      </w:r>
      <w:r w:rsidR="00522EB8" w:rsidRPr="00751011">
        <w:rPr>
          <w:sz w:val="24"/>
          <w:szCs w:val="24"/>
        </w:rPr>
        <w:t xml:space="preserve"> exercise/</w:t>
      </w:r>
      <w:r w:rsidR="00E61466" w:rsidRPr="00751011">
        <w:rPr>
          <w:sz w:val="24"/>
          <w:szCs w:val="24"/>
        </w:rPr>
        <w:t>movement,</w:t>
      </w:r>
      <w:r w:rsidRPr="00751011">
        <w:rPr>
          <w:sz w:val="24"/>
          <w:szCs w:val="24"/>
        </w:rPr>
        <w:t xml:space="preserve"> and </w:t>
      </w:r>
      <w:r w:rsidR="00522EB8" w:rsidRPr="00751011">
        <w:rPr>
          <w:sz w:val="24"/>
          <w:szCs w:val="24"/>
        </w:rPr>
        <w:t>fresh air/oxygen</w:t>
      </w:r>
      <w:r w:rsidRPr="00751011">
        <w:rPr>
          <w:sz w:val="24"/>
          <w:szCs w:val="24"/>
        </w:rPr>
        <w:t xml:space="preserve">. </w:t>
      </w:r>
    </w:p>
    <w:p w14:paraId="431ED99F" w14:textId="43BE69F7" w:rsidR="00522EB8" w:rsidRPr="00751011" w:rsidRDefault="00522EB8" w:rsidP="007510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1011">
        <w:rPr>
          <w:sz w:val="24"/>
          <w:szCs w:val="24"/>
        </w:rPr>
        <w:t>Maintain healthy Interpersonal relationships</w:t>
      </w:r>
      <w:r w:rsidR="00786BCB" w:rsidRPr="00751011">
        <w:rPr>
          <w:sz w:val="24"/>
          <w:szCs w:val="24"/>
        </w:rPr>
        <w:t xml:space="preserve"> </w:t>
      </w:r>
      <w:r w:rsidR="003844BC">
        <w:rPr>
          <w:sz w:val="24"/>
          <w:szCs w:val="24"/>
        </w:rPr>
        <w:t>which</w:t>
      </w:r>
      <w:r w:rsidR="00786BCB" w:rsidRPr="00751011">
        <w:rPr>
          <w:sz w:val="24"/>
          <w:szCs w:val="24"/>
        </w:rPr>
        <w:t xml:space="preserve"> include</w:t>
      </w:r>
      <w:r w:rsidRPr="00751011">
        <w:rPr>
          <w:sz w:val="24"/>
          <w:szCs w:val="24"/>
        </w:rPr>
        <w:t xml:space="preserve"> face-to-face</w:t>
      </w:r>
      <w:r w:rsidR="00786BCB" w:rsidRPr="00751011">
        <w:rPr>
          <w:sz w:val="24"/>
          <w:szCs w:val="24"/>
        </w:rPr>
        <w:t xml:space="preserve"> contact, </w:t>
      </w:r>
      <w:r w:rsidRPr="00751011">
        <w:rPr>
          <w:sz w:val="24"/>
          <w:szCs w:val="24"/>
        </w:rPr>
        <w:t xml:space="preserve">physical touch, laughter, music, </w:t>
      </w:r>
      <w:r w:rsidR="0064554D">
        <w:rPr>
          <w:sz w:val="24"/>
          <w:szCs w:val="24"/>
        </w:rPr>
        <w:t xml:space="preserve">and </w:t>
      </w:r>
      <w:r w:rsidR="000804BD" w:rsidRPr="00751011">
        <w:rPr>
          <w:sz w:val="24"/>
          <w:szCs w:val="24"/>
        </w:rPr>
        <w:t>intellectual &amp; emotional connections.</w:t>
      </w:r>
      <w:r w:rsidR="00FD50E9" w:rsidRPr="00751011">
        <w:rPr>
          <w:sz w:val="24"/>
          <w:szCs w:val="24"/>
        </w:rPr>
        <w:t xml:space="preserve"> </w:t>
      </w:r>
      <w:r w:rsidR="003844BC">
        <w:rPr>
          <w:sz w:val="24"/>
          <w:szCs w:val="24"/>
        </w:rPr>
        <w:t>At the same time,</w:t>
      </w:r>
      <w:r w:rsidR="00E77C07" w:rsidRPr="00751011">
        <w:rPr>
          <w:sz w:val="24"/>
          <w:szCs w:val="24"/>
        </w:rPr>
        <w:t xml:space="preserve"> </w:t>
      </w:r>
      <w:r w:rsidR="00915D9B">
        <w:rPr>
          <w:sz w:val="24"/>
          <w:szCs w:val="24"/>
        </w:rPr>
        <w:t>be in</w:t>
      </w:r>
      <w:r w:rsidR="001753DF">
        <w:rPr>
          <w:sz w:val="24"/>
          <w:szCs w:val="24"/>
        </w:rPr>
        <w:t xml:space="preserve"> control of your life </w:t>
      </w:r>
      <w:r w:rsidR="003844BC">
        <w:rPr>
          <w:sz w:val="24"/>
          <w:szCs w:val="24"/>
        </w:rPr>
        <w:t xml:space="preserve">and take steps to </w:t>
      </w:r>
      <w:r w:rsidR="00E77C07" w:rsidRPr="00751011">
        <w:rPr>
          <w:sz w:val="24"/>
          <w:szCs w:val="24"/>
        </w:rPr>
        <w:t xml:space="preserve">reduce </w:t>
      </w:r>
      <w:r w:rsidR="001753DF">
        <w:rPr>
          <w:sz w:val="24"/>
          <w:szCs w:val="24"/>
        </w:rPr>
        <w:t>and/or avoid ex</w:t>
      </w:r>
      <w:r w:rsidR="00E77C07" w:rsidRPr="00751011">
        <w:rPr>
          <w:sz w:val="24"/>
          <w:szCs w:val="24"/>
        </w:rPr>
        <w:t>posure to environmental and emotional stress.</w:t>
      </w:r>
    </w:p>
    <w:p w14:paraId="52449E87" w14:textId="530F411F" w:rsidR="00915D9B" w:rsidRPr="0064554D" w:rsidRDefault="00915D9B" w:rsidP="0064554D">
      <w:pPr>
        <w:ind w:firstLine="360"/>
        <w:rPr>
          <w:b/>
          <w:bCs/>
          <w:sz w:val="24"/>
          <w:szCs w:val="24"/>
        </w:rPr>
      </w:pPr>
      <w:r w:rsidRPr="0064554D">
        <w:rPr>
          <w:b/>
          <w:bCs/>
          <w:sz w:val="24"/>
          <w:szCs w:val="24"/>
        </w:rPr>
        <w:t>How should one determine</w:t>
      </w:r>
      <w:r w:rsidR="00E77C07" w:rsidRPr="0064554D">
        <w:rPr>
          <w:b/>
          <w:bCs/>
          <w:sz w:val="24"/>
          <w:szCs w:val="24"/>
        </w:rPr>
        <w:t xml:space="preserve"> </w:t>
      </w:r>
      <w:r w:rsidR="00922A6D" w:rsidRPr="0064554D">
        <w:rPr>
          <w:b/>
          <w:bCs/>
          <w:sz w:val="24"/>
          <w:szCs w:val="24"/>
        </w:rPr>
        <w:t>whether</w:t>
      </w:r>
      <w:r w:rsidR="00577069" w:rsidRPr="0064554D">
        <w:rPr>
          <w:b/>
          <w:bCs/>
          <w:sz w:val="24"/>
          <w:szCs w:val="24"/>
        </w:rPr>
        <w:t xml:space="preserve"> </w:t>
      </w:r>
      <w:r w:rsidR="00E77C07" w:rsidRPr="0064554D">
        <w:rPr>
          <w:b/>
          <w:bCs/>
          <w:sz w:val="24"/>
          <w:szCs w:val="24"/>
        </w:rPr>
        <w:t xml:space="preserve">to take the vaccine? </w:t>
      </w:r>
    </w:p>
    <w:p w14:paraId="2A63EC54" w14:textId="25CFD9AE" w:rsidR="00F06F60" w:rsidRDefault="00E77C07" w:rsidP="000F3E2E">
      <w:pPr>
        <w:rPr>
          <w:sz w:val="24"/>
          <w:szCs w:val="24"/>
        </w:rPr>
      </w:pPr>
      <w:r w:rsidRPr="00E61466">
        <w:rPr>
          <w:sz w:val="24"/>
          <w:szCs w:val="24"/>
        </w:rPr>
        <w:t>Be informed</w:t>
      </w:r>
      <w:r w:rsidR="00915D9B">
        <w:rPr>
          <w:sz w:val="24"/>
          <w:szCs w:val="24"/>
        </w:rPr>
        <w:t xml:space="preserve">. </w:t>
      </w:r>
      <w:r w:rsidR="00F06F60">
        <w:rPr>
          <w:sz w:val="24"/>
          <w:szCs w:val="24"/>
        </w:rPr>
        <w:t xml:space="preserve">Do your research. </w:t>
      </w:r>
      <w:r w:rsidR="00922A6D">
        <w:rPr>
          <w:sz w:val="24"/>
          <w:szCs w:val="24"/>
        </w:rPr>
        <w:t>Before deciding</w:t>
      </w:r>
      <w:r w:rsidR="003C0657">
        <w:rPr>
          <w:sz w:val="24"/>
          <w:szCs w:val="24"/>
        </w:rPr>
        <w:t>,</w:t>
      </w:r>
      <w:r w:rsidR="00922A6D">
        <w:rPr>
          <w:sz w:val="24"/>
          <w:szCs w:val="24"/>
        </w:rPr>
        <w:t xml:space="preserve"> u</w:t>
      </w:r>
      <w:r w:rsidR="00915D9B">
        <w:rPr>
          <w:sz w:val="24"/>
          <w:szCs w:val="24"/>
        </w:rPr>
        <w:t xml:space="preserve">se reason and </w:t>
      </w:r>
      <w:r w:rsidR="003C0657">
        <w:rPr>
          <w:sz w:val="24"/>
          <w:szCs w:val="24"/>
        </w:rPr>
        <w:t xml:space="preserve">your </w:t>
      </w:r>
      <w:r w:rsidR="00915D9B">
        <w:rPr>
          <w:sz w:val="24"/>
          <w:szCs w:val="24"/>
        </w:rPr>
        <w:t>critical thinking skills to</w:t>
      </w:r>
      <w:r w:rsidRPr="00E61466">
        <w:rPr>
          <w:sz w:val="24"/>
          <w:szCs w:val="24"/>
        </w:rPr>
        <w:t xml:space="preserve"> weigh </w:t>
      </w:r>
      <w:r w:rsidR="00577069">
        <w:rPr>
          <w:sz w:val="24"/>
          <w:szCs w:val="24"/>
        </w:rPr>
        <w:t xml:space="preserve">each scenario based on </w:t>
      </w:r>
      <w:r w:rsidRPr="00E61466">
        <w:rPr>
          <w:sz w:val="24"/>
          <w:szCs w:val="24"/>
        </w:rPr>
        <w:t>the benefits</w:t>
      </w:r>
      <w:r w:rsidR="003C0657">
        <w:rPr>
          <w:sz w:val="24"/>
          <w:szCs w:val="24"/>
        </w:rPr>
        <w:t>,</w:t>
      </w:r>
      <w:r w:rsidRPr="00E61466">
        <w:rPr>
          <w:sz w:val="24"/>
          <w:szCs w:val="24"/>
        </w:rPr>
        <w:t xml:space="preserve"> </w:t>
      </w:r>
      <w:r w:rsidR="00577069" w:rsidRPr="00E61466">
        <w:rPr>
          <w:sz w:val="24"/>
          <w:szCs w:val="24"/>
        </w:rPr>
        <w:t>versus the</w:t>
      </w:r>
      <w:r w:rsidRPr="00E61466">
        <w:rPr>
          <w:sz w:val="24"/>
          <w:szCs w:val="24"/>
        </w:rPr>
        <w:t xml:space="preserve"> risks</w:t>
      </w:r>
      <w:r w:rsidR="003C0657">
        <w:rPr>
          <w:sz w:val="24"/>
          <w:szCs w:val="24"/>
        </w:rPr>
        <w:t>,</w:t>
      </w:r>
      <w:r w:rsidR="002D430D">
        <w:rPr>
          <w:sz w:val="24"/>
          <w:szCs w:val="24"/>
        </w:rPr>
        <w:t xml:space="preserve"> to you</w:t>
      </w:r>
      <w:r w:rsidR="000804BD" w:rsidRPr="00E61466">
        <w:rPr>
          <w:sz w:val="24"/>
          <w:szCs w:val="24"/>
        </w:rPr>
        <w:t>.</w:t>
      </w:r>
      <w:r w:rsidR="00751011">
        <w:rPr>
          <w:sz w:val="24"/>
          <w:szCs w:val="24"/>
        </w:rPr>
        <w:t xml:space="preserve">  </w:t>
      </w:r>
      <w:r w:rsidR="003C0657">
        <w:rPr>
          <w:sz w:val="24"/>
          <w:szCs w:val="24"/>
        </w:rPr>
        <w:t xml:space="preserve">The references noted in this position paper </w:t>
      </w:r>
      <w:r w:rsidR="00E21289">
        <w:rPr>
          <w:sz w:val="24"/>
          <w:szCs w:val="24"/>
        </w:rPr>
        <w:t xml:space="preserve">refer </w:t>
      </w:r>
      <w:r w:rsidR="003C0657">
        <w:rPr>
          <w:sz w:val="24"/>
          <w:szCs w:val="24"/>
        </w:rPr>
        <w:t xml:space="preserve">to the </w:t>
      </w:r>
      <w:r w:rsidR="003C0657" w:rsidRPr="0064554D">
        <w:rPr>
          <w:b/>
          <w:bCs/>
          <w:i/>
          <w:iCs/>
          <w:sz w:val="24"/>
          <w:szCs w:val="24"/>
        </w:rPr>
        <w:t>Bibliography</w:t>
      </w:r>
      <w:r w:rsidR="0064554D">
        <w:rPr>
          <w:b/>
          <w:bCs/>
          <w:i/>
          <w:iCs/>
          <w:sz w:val="24"/>
          <w:szCs w:val="24"/>
        </w:rPr>
        <w:t>,</w:t>
      </w:r>
      <w:r w:rsidR="003C0657">
        <w:rPr>
          <w:sz w:val="24"/>
          <w:szCs w:val="24"/>
        </w:rPr>
        <w:t xml:space="preserve"> </w:t>
      </w:r>
      <w:r w:rsidR="00E21289">
        <w:rPr>
          <w:sz w:val="24"/>
          <w:szCs w:val="24"/>
        </w:rPr>
        <w:t xml:space="preserve">which appears at the </w:t>
      </w:r>
      <w:r w:rsidR="0088181F">
        <w:rPr>
          <w:sz w:val="24"/>
          <w:szCs w:val="24"/>
        </w:rPr>
        <w:t>end, are given</w:t>
      </w:r>
      <w:r w:rsidR="00E21289">
        <w:rPr>
          <w:sz w:val="24"/>
          <w:szCs w:val="24"/>
        </w:rPr>
        <w:t xml:space="preserve"> to assist you in this process.</w:t>
      </w:r>
    </w:p>
    <w:p w14:paraId="036D2999" w14:textId="3B227917" w:rsidR="00D40B21" w:rsidRPr="00E61466" w:rsidRDefault="002E62DA" w:rsidP="000F3E2E">
      <w:pPr>
        <w:rPr>
          <w:sz w:val="24"/>
          <w:szCs w:val="24"/>
        </w:rPr>
      </w:pPr>
      <w:r>
        <w:rPr>
          <w:sz w:val="24"/>
          <w:szCs w:val="24"/>
        </w:rPr>
        <w:lastRenderedPageBreak/>
        <w:t>Should y</w:t>
      </w:r>
      <w:r w:rsidR="00E77C07" w:rsidRPr="00E61466">
        <w:rPr>
          <w:sz w:val="24"/>
          <w:szCs w:val="24"/>
        </w:rPr>
        <w:t xml:space="preserve">ou </w:t>
      </w:r>
      <w:r w:rsidR="00D40B21" w:rsidRPr="00E61466">
        <w:rPr>
          <w:sz w:val="24"/>
          <w:szCs w:val="24"/>
        </w:rPr>
        <w:t>opt</w:t>
      </w:r>
      <w:r w:rsidR="00E77C07" w:rsidRPr="00E61466">
        <w:rPr>
          <w:sz w:val="24"/>
          <w:szCs w:val="24"/>
        </w:rPr>
        <w:t>-</w:t>
      </w:r>
      <w:r w:rsidR="00D40B21" w:rsidRPr="00E61466">
        <w:rPr>
          <w:sz w:val="24"/>
          <w:szCs w:val="24"/>
        </w:rPr>
        <w:t>out from taking the vaccine</w:t>
      </w:r>
      <w:r w:rsidR="00E77C07" w:rsidRPr="00E61466">
        <w:rPr>
          <w:sz w:val="24"/>
          <w:szCs w:val="24"/>
        </w:rPr>
        <w:t xml:space="preserve"> </w:t>
      </w:r>
      <w:r w:rsidR="00D40B21" w:rsidRPr="00E61466">
        <w:rPr>
          <w:sz w:val="24"/>
          <w:szCs w:val="24"/>
        </w:rPr>
        <w:t>or it</w:t>
      </w:r>
      <w:r>
        <w:rPr>
          <w:sz w:val="24"/>
          <w:szCs w:val="24"/>
        </w:rPr>
        <w:t xml:space="preserve"> is not yet available:</w:t>
      </w:r>
    </w:p>
    <w:p w14:paraId="48813B7A" w14:textId="20544396" w:rsidR="00D40B21" w:rsidRPr="00E61466" w:rsidRDefault="00D40B21" w:rsidP="00D40B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66">
        <w:rPr>
          <w:sz w:val="24"/>
          <w:szCs w:val="24"/>
        </w:rPr>
        <w:t xml:space="preserve">Be proactive. Research </w:t>
      </w:r>
      <w:r w:rsidR="00751011">
        <w:rPr>
          <w:sz w:val="24"/>
          <w:szCs w:val="24"/>
        </w:rPr>
        <w:t xml:space="preserve">all </w:t>
      </w:r>
      <w:r w:rsidRPr="00E61466">
        <w:rPr>
          <w:sz w:val="24"/>
          <w:szCs w:val="24"/>
        </w:rPr>
        <w:t>treatment options that would prevent hospitalization</w:t>
      </w:r>
      <w:r w:rsidR="00F22A8B" w:rsidRPr="00E61466">
        <w:rPr>
          <w:sz w:val="24"/>
          <w:szCs w:val="24"/>
        </w:rPr>
        <w:t>.</w:t>
      </w:r>
      <w:r w:rsidRPr="00E61466">
        <w:rPr>
          <w:sz w:val="24"/>
          <w:szCs w:val="24"/>
        </w:rPr>
        <w:t xml:space="preserve"> </w:t>
      </w:r>
      <w:r w:rsidR="00F22A8B" w:rsidRPr="00E61466">
        <w:rPr>
          <w:sz w:val="24"/>
          <w:szCs w:val="24"/>
        </w:rPr>
        <w:t>Then h</w:t>
      </w:r>
      <w:r w:rsidRPr="00E61466">
        <w:rPr>
          <w:sz w:val="24"/>
          <w:szCs w:val="24"/>
        </w:rPr>
        <w:t>ave a conversation with your physician</w:t>
      </w:r>
      <w:r w:rsidR="002D430D">
        <w:rPr>
          <w:sz w:val="24"/>
          <w:szCs w:val="24"/>
        </w:rPr>
        <w:t xml:space="preserve"> and/or health providers </w:t>
      </w:r>
      <w:r w:rsidR="00E21289">
        <w:rPr>
          <w:sz w:val="24"/>
          <w:szCs w:val="24"/>
        </w:rPr>
        <w:t xml:space="preserve">beforehand </w:t>
      </w:r>
      <w:r w:rsidRPr="00E61466">
        <w:rPr>
          <w:sz w:val="24"/>
          <w:szCs w:val="24"/>
        </w:rPr>
        <w:t xml:space="preserve">to develop a </w:t>
      </w:r>
      <w:r w:rsidRPr="00E21289">
        <w:rPr>
          <w:b/>
          <w:bCs/>
          <w:i/>
          <w:iCs/>
          <w:sz w:val="24"/>
          <w:szCs w:val="24"/>
        </w:rPr>
        <w:t>treatment plan</w:t>
      </w:r>
      <w:r w:rsidR="00F22A8B" w:rsidRPr="00E61466">
        <w:rPr>
          <w:sz w:val="24"/>
          <w:szCs w:val="24"/>
        </w:rPr>
        <w:t>. Your goal should be to minimize symptoms and avoid hospitalization.</w:t>
      </w:r>
      <w:r w:rsidR="002E62DA">
        <w:rPr>
          <w:sz w:val="24"/>
          <w:szCs w:val="24"/>
          <w:vertAlign w:val="superscript"/>
        </w:rPr>
        <w:t>4</w:t>
      </w:r>
    </w:p>
    <w:p w14:paraId="54924042" w14:textId="596B0DAF" w:rsidR="00D40B21" w:rsidRDefault="00F06F60" w:rsidP="000F3E2E">
      <w:pPr>
        <w:rPr>
          <w:sz w:val="24"/>
          <w:szCs w:val="24"/>
        </w:rPr>
      </w:pPr>
      <w:r>
        <w:rPr>
          <w:sz w:val="24"/>
          <w:szCs w:val="24"/>
        </w:rPr>
        <w:t xml:space="preserve">What should you do if </w:t>
      </w:r>
      <w:r w:rsidRPr="00E61466">
        <w:rPr>
          <w:sz w:val="24"/>
          <w:szCs w:val="24"/>
        </w:rPr>
        <w:t xml:space="preserve">you are experiencing </w:t>
      </w:r>
      <w:r w:rsidR="002E62DA">
        <w:rPr>
          <w:sz w:val="24"/>
          <w:szCs w:val="24"/>
        </w:rPr>
        <w:t>COVID-</w:t>
      </w:r>
      <w:r w:rsidR="00253DEB">
        <w:rPr>
          <w:sz w:val="24"/>
          <w:szCs w:val="24"/>
        </w:rPr>
        <w:t xml:space="preserve">19 </w:t>
      </w:r>
      <w:r w:rsidRPr="00E61466">
        <w:rPr>
          <w:sz w:val="24"/>
          <w:szCs w:val="24"/>
        </w:rPr>
        <w:t>symptoms?</w:t>
      </w:r>
    </w:p>
    <w:p w14:paraId="6DDFAD8E" w14:textId="403F4881" w:rsidR="00F06F60" w:rsidRDefault="00F06F60" w:rsidP="00F06F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66">
        <w:rPr>
          <w:sz w:val="24"/>
          <w:szCs w:val="24"/>
        </w:rPr>
        <w:t>Isolate yourself.</w:t>
      </w:r>
      <w:r>
        <w:rPr>
          <w:sz w:val="24"/>
          <w:szCs w:val="24"/>
        </w:rPr>
        <w:t xml:space="preserve">  </w:t>
      </w:r>
      <w:r w:rsidR="00E21289">
        <w:rPr>
          <w:sz w:val="24"/>
          <w:szCs w:val="24"/>
        </w:rPr>
        <w:t>I</w:t>
      </w:r>
      <w:r>
        <w:rPr>
          <w:sz w:val="24"/>
          <w:szCs w:val="24"/>
        </w:rPr>
        <w:t>nform anyone with whom you have been in contact.</w:t>
      </w:r>
    </w:p>
    <w:p w14:paraId="6CD559EE" w14:textId="186C2118" w:rsidR="003B2FD5" w:rsidRPr="00E61466" w:rsidRDefault="003B2FD5" w:rsidP="00F06F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Implement your </w:t>
      </w:r>
      <w:r w:rsidRPr="00E21289">
        <w:rPr>
          <w:b/>
          <w:bCs/>
          <w:i/>
          <w:iCs/>
          <w:sz w:val="24"/>
          <w:szCs w:val="24"/>
        </w:rPr>
        <w:t>treatment plan</w:t>
      </w:r>
      <w:r>
        <w:rPr>
          <w:sz w:val="24"/>
          <w:szCs w:val="24"/>
        </w:rPr>
        <w:t>.</w:t>
      </w:r>
      <w:r w:rsidR="00293FCC" w:rsidRPr="00293FCC">
        <w:rPr>
          <w:vertAlign w:val="superscript"/>
        </w:rPr>
        <w:t>10</w:t>
      </w:r>
    </w:p>
    <w:p w14:paraId="20783290" w14:textId="77777777" w:rsidR="00E21289" w:rsidRPr="0064554D" w:rsidRDefault="000804BD" w:rsidP="000F3E2E">
      <w:pPr>
        <w:rPr>
          <w:b/>
          <w:bCs/>
          <w:sz w:val="24"/>
          <w:szCs w:val="24"/>
        </w:rPr>
      </w:pPr>
      <w:r w:rsidRPr="0064554D">
        <w:rPr>
          <w:b/>
          <w:bCs/>
          <w:sz w:val="24"/>
          <w:szCs w:val="24"/>
        </w:rPr>
        <w:t>Masks</w:t>
      </w:r>
      <w:r w:rsidR="00796999" w:rsidRPr="0064554D">
        <w:rPr>
          <w:b/>
          <w:bCs/>
          <w:sz w:val="24"/>
          <w:szCs w:val="24"/>
        </w:rPr>
        <w:t xml:space="preserve"> and Social Distancing:</w:t>
      </w:r>
      <w:r w:rsidRPr="0064554D">
        <w:rPr>
          <w:b/>
          <w:bCs/>
          <w:sz w:val="24"/>
          <w:szCs w:val="24"/>
        </w:rPr>
        <w:t xml:space="preserve"> Are they effective?  </w:t>
      </w:r>
    </w:p>
    <w:p w14:paraId="41B2EF73" w14:textId="03C6468D" w:rsidR="00796999" w:rsidRDefault="00796999" w:rsidP="00E21289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answer to this question rests on the</w:t>
      </w:r>
      <w:r w:rsidR="00691A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“susceptibility” vs. “viral load” </w:t>
      </w:r>
      <w:r w:rsidR="003A5BC4">
        <w:rPr>
          <w:sz w:val="24"/>
          <w:szCs w:val="24"/>
        </w:rPr>
        <w:t xml:space="preserve">factor </w:t>
      </w:r>
      <w:r w:rsidR="00577069">
        <w:rPr>
          <w:sz w:val="24"/>
          <w:szCs w:val="24"/>
        </w:rPr>
        <w:t>i.e.,</w:t>
      </w:r>
      <w:r>
        <w:rPr>
          <w:sz w:val="24"/>
          <w:szCs w:val="24"/>
        </w:rPr>
        <w:t xml:space="preserve"> the amount of virus one is exposed to at any given time</w:t>
      </w:r>
      <w:r w:rsidR="0058228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21289">
        <w:rPr>
          <w:sz w:val="24"/>
          <w:szCs w:val="24"/>
        </w:rPr>
        <w:t>For an understanding of this topic, please refer</w:t>
      </w:r>
      <w:r>
        <w:rPr>
          <w:sz w:val="24"/>
          <w:szCs w:val="24"/>
        </w:rPr>
        <w:t xml:space="preserve"> </w:t>
      </w:r>
      <w:r w:rsidR="00577069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the video referenced in the </w:t>
      </w:r>
      <w:r w:rsidRPr="003A5BC4">
        <w:rPr>
          <w:b/>
          <w:bCs/>
          <w:i/>
          <w:iCs/>
          <w:sz w:val="24"/>
          <w:szCs w:val="24"/>
        </w:rPr>
        <w:t>Bibliography</w:t>
      </w:r>
      <w:r w:rsidRPr="003A5BC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for a more in-depth </w:t>
      </w:r>
      <w:r w:rsidR="002E62DA">
        <w:rPr>
          <w:sz w:val="24"/>
          <w:szCs w:val="24"/>
        </w:rPr>
        <w:t>explanation.</w:t>
      </w:r>
      <w:r w:rsidR="002E62DA" w:rsidRPr="002E62DA">
        <w:rPr>
          <w:sz w:val="24"/>
          <w:szCs w:val="24"/>
          <w:vertAlign w:val="superscript"/>
        </w:rPr>
        <w:t xml:space="preserve"> </w:t>
      </w:r>
      <w:r w:rsidR="002E62DA">
        <w:rPr>
          <w:sz w:val="24"/>
          <w:szCs w:val="24"/>
          <w:vertAlign w:val="superscript"/>
        </w:rPr>
        <w:t>3</w:t>
      </w:r>
    </w:p>
    <w:p w14:paraId="3537BFF2" w14:textId="05B8C086" w:rsidR="000F3E2E" w:rsidRDefault="00582280" w:rsidP="00E2128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It is </w:t>
      </w:r>
      <w:r w:rsidR="00E21289">
        <w:rPr>
          <w:sz w:val="24"/>
          <w:szCs w:val="24"/>
        </w:rPr>
        <w:t xml:space="preserve">with </w:t>
      </w:r>
      <w:r>
        <w:rPr>
          <w:sz w:val="24"/>
          <w:szCs w:val="24"/>
        </w:rPr>
        <w:t>hope that th</w:t>
      </w:r>
      <w:r w:rsidR="00691A26">
        <w:rPr>
          <w:sz w:val="24"/>
          <w:szCs w:val="24"/>
        </w:rPr>
        <w:t>e</w:t>
      </w:r>
      <w:r>
        <w:rPr>
          <w:sz w:val="24"/>
          <w:szCs w:val="24"/>
        </w:rPr>
        <w:t xml:space="preserve"> information </w:t>
      </w:r>
      <w:r w:rsidR="00E21289">
        <w:rPr>
          <w:sz w:val="24"/>
          <w:szCs w:val="24"/>
        </w:rPr>
        <w:t xml:space="preserve">in this position paper </w:t>
      </w:r>
      <w:r>
        <w:rPr>
          <w:sz w:val="24"/>
          <w:szCs w:val="24"/>
        </w:rPr>
        <w:t>will equip and empower individuals to be</w:t>
      </w:r>
      <w:r w:rsidR="00E21289">
        <w:rPr>
          <w:sz w:val="24"/>
          <w:szCs w:val="24"/>
        </w:rPr>
        <w:t>come</w:t>
      </w:r>
      <w:r w:rsidR="00E77C07" w:rsidRPr="00E614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effective advocates for their own health. </w:t>
      </w:r>
      <w:r w:rsidR="00E21289">
        <w:rPr>
          <w:sz w:val="24"/>
          <w:szCs w:val="24"/>
        </w:rPr>
        <w:t xml:space="preserve"> </w:t>
      </w:r>
      <w:r w:rsidR="00CF4C1E">
        <w:rPr>
          <w:sz w:val="24"/>
          <w:szCs w:val="24"/>
        </w:rPr>
        <w:t xml:space="preserve"> </w:t>
      </w:r>
      <w:r w:rsidR="00E21289">
        <w:rPr>
          <w:sz w:val="24"/>
          <w:szCs w:val="24"/>
        </w:rPr>
        <w:t xml:space="preserve">We as a community </w:t>
      </w:r>
      <w:r w:rsidR="00E21289" w:rsidRPr="00D15944">
        <w:rPr>
          <w:b/>
          <w:bCs/>
          <w:sz w:val="24"/>
          <w:szCs w:val="24"/>
        </w:rPr>
        <w:t>can</w:t>
      </w:r>
      <w:r w:rsidR="00E21289">
        <w:rPr>
          <w:sz w:val="24"/>
          <w:szCs w:val="24"/>
        </w:rPr>
        <w:t xml:space="preserve"> </w:t>
      </w:r>
      <w:r w:rsidR="00CF4C1E">
        <w:rPr>
          <w:sz w:val="24"/>
          <w:szCs w:val="24"/>
        </w:rPr>
        <w:t xml:space="preserve">resist </w:t>
      </w:r>
      <w:r w:rsidR="0064554D">
        <w:rPr>
          <w:sz w:val="24"/>
          <w:szCs w:val="24"/>
        </w:rPr>
        <w:t xml:space="preserve">the </w:t>
      </w:r>
      <w:r w:rsidR="00CF4C1E">
        <w:rPr>
          <w:sz w:val="24"/>
          <w:szCs w:val="24"/>
        </w:rPr>
        <w:t>fear</w:t>
      </w:r>
      <w:r w:rsidR="006E70AB">
        <w:rPr>
          <w:sz w:val="24"/>
          <w:szCs w:val="24"/>
        </w:rPr>
        <w:t xml:space="preserve"> </w:t>
      </w:r>
      <w:r w:rsidR="00B81229">
        <w:rPr>
          <w:sz w:val="24"/>
          <w:szCs w:val="24"/>
        </w:rPr>
        <w:t xml:space="preserve">that creates anxiety, </w:t>
      </w:r>
      <w:r w:rsidR="006E70AB">
        <w:rPr>
          <w:sz w:val="24"/>
          <w:szCs w:val="24"/>
        </w:rPr>
        <w:t xml:space="preserve">and make the </w:t>
      </w:r>
      <w:r w:rsidR="00E21289">
        <w:rPr>
          <w:sz w:val="24"/>
          <w:szCs w:val="24"/>
        </w:rPr>
        <w:t xml:space="preserve">safe </w:t>
      </w:r>
      <w:r w:rsidR="006E70AB">
        <w:rPr>
          <w:sz w:val="24"/>
          <w:szCs w:val="24"/>
        </w:rPr>
        <w:t>transition</w:t>
      </w:r>
      <w:r w:rsidR="00E77C07" w:rsidRPr="00E61466">
        <w:rPr>
          <w:sz w:val="24"/>
          <w:szCs w:val="24"/>
        </w:rPr>
        <w:t xml:space="preserve"> </w:t>
      </w:r>
      <w:r w:rsidR="00D15944">
        <w:rPr>
          <w:sz w:val="24"/>
          <w:szCs w:val="24"/>
        </w:rPr>
        <w:t>to</w:t>
      </w:r>
      <w:r w:rsidR="00E95156">
        <w:rPr>
          <w:sz w:val="24"/>
          <w:szCs w:val="24"/>
        </w:rPr>
        <w:t xml:space="preserve"> </w:t>
      </w:r>
      <w:r w:rsidR="00E77C07" w:rsidRPr="00E61466">
        <w:rPr>
          <w:sz w:val="24"/>
          <w:szCs w:val="24"/>
        </w:rPr>
        <w:t>re-establish our vital</w:t>
      </w:r>
      <w:r w:rsidR="006E70AB">
        <w:rPr>
          <w:sz w:val="24"/>
          <w:szCs w:val="24"/>
        </w:rPr>
        <w:t>,</w:t>
      </w:r>
      <w:r w:rsidR="00E77C07" w:rsidRPr="00E61466">
        <w:rPr>
          <w:sz w:val="24"/>
          <w:szCs w:val="24"/>
        </w:rPr>
        <w:t xml:space="preserve"> </w:t>
      </w:r>
      <w:r w:rsidR="00BF12A4">
        <w:rPr>
          <w:sz w:val="24"/>
          <w:szCs w:val="24"/>
        </w:rPr>
        <w:t>valuable,</w:t>
      </w:r>
      <w:r w:rsidR="006E70AB">
        <w:rPr>
          <w:sz w:val="24"/>
          <w:szCs w:val="24"/>
        </w:rPr>
        <w:t xml:space="preserve"> </w:t>
      </w:r>
      <w:r w:rsidR="00E77C07" w:rsidRPr="00E61466">
        <w:rPr>
          <w:sz w:val="24"/>
          <w:szCs w:val="24"/>
        </w:rPr>
        <w:t>and critical</w:t>
      </w:r>
      <w:r w:rsidR="006E70AB">
        <w:rPr>
          <w:sz w:val="24"/>
          <w:szCs w:val="24"/>
        </w:rPr>
        <w:t xml:space="preserve">ly needed </w:t>
      </w:r>
      <w:r w:rsidR="00E77C07" w:rsidRPr="00E61466">
        <w:rPr>
          <w:sz w:val="24"/>
          <w:szCs w:val="24"/>
        </w:rPr>
        <w:t>social connections</w:t>
      </w:r>
      <w:r w:rsidR="00B81229">
        <w:rPr>
          <w:sz w:val="24"/>
          <w:szCs w:val="24"/>
        </w:rPr>
        <w:t>.</w:t>
      </w:r>
      <w:r w:rsidR="00D15944">
        <w:rPr>
          <w:sz w:val="24"/>
          <w:szCs w:val="24"/>
        </w:rPr>
        <w:t xml:space="preserve">  </w:t>
      </w:r>
      <w:r w:rsidR="00B81229">
        <w:rPr>
          <w:sz w:val="24"/>
          <w:szCs w:val="24"/>
        </w:rPr>
        <w:t>These human</w:t>
      </w:r>
      <w:r w:rsidR="003A5BC4">
        <w:rPr>
          <w:sz w:val="24"/>
          <w:szCs w:val="24"/>
        </w:rPr>
        <w:t xml:space="preserve"> interactions</w:t>
      </w:r>
      <w:r w:rsidR="00B81229">
        <w:rPr>
          <w:sz w:val="24"/>
          <w:szCs w:val="24"/>
        </w:rPr>
        <w:t xml:space="preserve"> are</w:t>
      </w:r>
      <w:r w:rsidR="00D15944">
        <w:rPr>
          <w:sz w:val="24"/>
          <w:szCs w:val="24"/>
        </w:rPr>
        <w:t xml:space="preserve"> necessary to recover and maintain </w:t>
      </w:r>
      <w:r w:rsidR="00B81229">
        <w:rPr>
          <w:sz w:val="24"/>
          <w:szCs w:val="24"/>
        </w:rPr>
        <w:t xml:space="preserve">our </w:t>
      </w:r>
      <w:r w:rsidR="00D15944">
        <w:rPr>
          <w:sz w:val="24"/>
          <w:szCs w:val="24"/>
        </w:rPr>
        <w:t>mental health and economic well-being.</w:t>
      </w:r>
    </w:p>
    <w:p w14:paraId="125393E9" w14:textId="3940A0D1" w:rsidR="00773C74" w:rsidRDefault="00D15944" w:rsidP="00773C74">
      <w:pPr>
        <w:spacing w:line="240" w:lineRule="auto"/>
        <w:ind w:firstLine="720"/>
        <w:rPr>
          <w:i/>
          <w:iCs/>
          <w:sz w:val="20"/>
          <w:szCs w:val="20"/>
        </w:rPr>
      </w:pPr>
      <w:r w:rsidRPr="00B81229">
        <w:rPr>
          <w:i/>
          <w:iCs/>
          <w:sz w:val="20"/>
          <w:szCs w:val="20"/>
        </w:rPr>
        <w:t>This Position Paper</w:t>
      </w:r>
      <w:r w:rsidR="0064554D">
        <w:rPr>
          <w:i/>
          <w:iCs/>
          <w:sz w:val="20"/>
          <w:szCs w:val="20"/>
        </w:rPr>
        <w:t>,</w:t>
      </w:r>
      <w:r w:rsidRPr="00B81229">
        <w:rPr>
          <w:i/>
          <w:iCs/>
          <w:sz w:val="20"/>
          <w:szCs w:val="20"/>
        </w:rPr>
        <w:t xml:space="preserve"> </w:t>
      </w:r>
      <w:r w:rsidR="0064554D">
        <w:rPr>
          <w:i/>
          <w:iCs/>
          <w:sz w:val="20"/>
          <w:szCs w:val="20"/>
        </w:rPr>
        <w:t>r</w:t>
      </w:r>
      <w:r w:rsidR="003A5BC4">
        <w:rPr>
          <w:i/>
          <w:iCs/>
          <w:sz w:val="20"/>
          <w:szCs w:val="20"/>
        </w:rPr>
        <w:t>espectfully</w:t>
      </w:r>
      <w:r w:rsidRPr="00B81229">
        <w:rPr>
          <w:i/>
          <w:iCs/>
          <w:sz w:val="20"/>
          <w:szCs w:val="20"/>
        </w:rPr>
        <w:t xml:space="preserve"> </w:t>
      </w:r>
      <w:r w:rsidR="0064554D">
        <w:rPr>
          <w:i/>
          <w:iCs/>
          <w:sz w:val="20"/>
          <w:szCs w:val="20"/>
        </w:rPr>
        <w:t>p</w:t>
      </w:r>
      <w:r w:rsidRPr="00B81229">
        <w:rPr>
          <w:i/>
          <w:iCs/>
          <w:sz w:val="20"/>
          <w:szCs w:val="20"/>
        </w:rPr>
        <w:t>repared by NAMI Warren County NJ, Executive Committee</w:t>
      </w:r>
      <w:r w:rsidR="003A5BC4">
        <w:rPr>
          <w:i/>
          <w:iCs/>
          <w:sz w:val="20"/>
          <w:szCs w:val="20"/>
        </w:rPr>
        <w:t>, May 2021</w:t>
      </w:r>
      <w:r w:rsidR="00773C74">
        <w:rPr>
          <w:i/>
          <w:iCs/>
          <w:sz w:val="20"/>
          <w:szCs w:val="20"/>
        </w:rPr>
        <w:t>. It is not an endorsement of any treatment or protocol. The purpose of the information contained herein should be used in conjunction with consulting one’s healthcare provider.</w:t>
      </w:r>
    </w:p>
    <w:p w14:paraId="4026D51F" w14:textId="77777777" w:rsidR="00773C74" w:rsidRPr="00B81229" w:rsidRDefault="00773C74" w:rsidP="002C15BB">
      <w:pPr>
        <w:ind w:firstLine="720"/>
        <w:rPr>
          <w:i/>
          <w:iCs/>
          <w:sz w:val="20"/>
          <w:szCs w:val="20"/>
        </w:rPr>
      </w:pPr>
    </w:p>
    <w:p w14:paraId="56B3F0AF" w14:textId="77777777" w:rsidR="00BE1A5A" w:rsidRDefault="00BE1A5A" w:rsidP="000F3E2E">
      <w:pPr>
        <w:rPr>
          <w:b/>
          <w:bCs/>
          <w:sz w:val="28"/>
          <w:szCs w:val="28"/>
        </w:rPr>
      </w:pPr>
    </w:p>
    <w:p w14:paraId="0886B5D4" w14:textId="04D0BB73" w:rsidR="00BF12A4" w:rsidRPr="00582280" w:rsidRDefault="007404F3" w:rsidP="000F3E2E">
      <w:pPr>
        <w:rPr>
          <w:b/>
          <w:bCs/>
          <w:sz w:val="28"/>
          <w:szCs w:val="28"/>
        </w:rPr>
      </w:pPr>
      <w:r w:rsidRPr="00582280">
        <w:rPr>
          <w:b/>
          <w:bCs/>
          <w:sz w:val="28"/>
          <w:szCs w:val="28"/>
        </w:rPr>
        <w:t>Bibliography</w:t>
      </w:r>
    </w:p>
    <w:p w14:paraId="6BCD1789" w14:textId="26C7DD8A" w:rsidR="003B2FD5" w:rsidRPr="009E7BF6" w:rsidRDefault="003B2FD5" w:rsidP="002E62DA">
      <w:pPr>
        <w:pStyle w:val="ListParagraph"/>
        <w:numPr>
          <w:ilvl w:val="0"/>
          <w:numId w:val="3"/>
        </w:numPr>
        <w:spacing w:after="0"/>
        <w:rPr>
          <w:rStyle w:val="Hyperlink"/>
          <w:sz w:val="24"/>
          <w:szCs w:val="24"/>
        </w:rPr>
      </w:pPr>
      <w:r w:rsidRPr="009E7BF6">
        <w:rPr>
          <w:sz w:val="24"/>
          <w:szCs w:val="24"/>
        </w:rPr>
        <w:t>Primer on what is Science</w:t>
      </w:r>
    </w:p>
    <w:p w14:paraId="360CC3A7" w14:textId="77777777" w:rsidR="003B2FD5" w:rsidRPr="009E7BF6" w:rsidRDefault="00CC6BA5" w:rsidP="002E62DA">
      <w:pPr>
        <w:spacing w:after="0"/>
        <w:ind w:left="90" w:firstLine="720"/>
        <w:rPr>
          <w:sz w:val="24"/>
          <w:szCs w:val="24"/>
        </w:rPr>
      </w:pPr>
      <w:hyperlink r:id="rId8" w:history="1">
        <w:r w:rsidR="003B2FD5" w:rsidRPr="009E7BF6">
          <w:rPr>
            <w:rStyle w:val="Hyperlink"/>
            <w:sz w:val="24"/>
            <w:szCs w:val="24"/>
          </w:rPr>
          <w:t>https://www.facebook.com/prageru/videos/136098688455488/</w:t>
        </w:r>
      </w:hyperlink>
    </w:p>
    <w:p w14:paraId="71AC5197" w14:textId="77777777" w:rsidR="00796999" w:rsidRPr="009E7BF6" w:rsidRDefault="00796999" w:rsidP="002E62DA">
      <w:pPr>
        <w:spacing w:after="0"/>
        <w:rPr>
          <w:sz w:val="24"/>
          <w:szCs w:val="24"/>
        </w:rPr>
      </w:pPr>
    </w:p>
    <w:p w14:paraId="0F525956" w14:textId="0EC8C94B" w:rsidR="003B2FD5" w:rsidRPr="009E7BF6" w:rsidRDefault="003B2FD5" w:rsidP="002E62D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E7BF6">
        <w:rPr>
          <w:sz w:val="24"/>
          <w:szCs w:val="24"/>
        </w:rPr>
        <w:t>Dr. Livingood</w:t>
      </w:r>
    </w:p>
    <w:p w14:paraId="6539E7D2" w14:textId="77777777" w:rsidR="003B2FD5" w:rsidRPr="009E7BF6" w:rsidRDefault="003B2FD5" w:rsidP="002E62DA">
      <w:pPr>
        <w:spacing w:after="0"/>
        <w:ind w:firstLine="720"/>
        <w:rPr>
          <w:sz w:val="24"/>
          <w:szCs w:val="24"/>
        </w:rPr>
      </w:pPr>
      <w:r w:rsidRPr="009E7BF6">
        <w:rPr>
          <w:sz w:val="24"/>
          <w:szCs w:val="24"/>
        </w:rPr>
        <w:t>Should I Get “It”? What Are The Side Effects? What Do I Do After?</w:t>
      </w:r>
    </w:p>
    <w:p w14:paraId="1313A570" w14:textId="4E242BFC" w:rsidR="003B2FD5" w:rsidRPr="009E7BF6" w:rsidRDefault="00CC6BA5" w:rsidP="002E62DA">
      <w:pPr>
        <w:spacing w:after="0"/>
        <w:ind w:firstLine="720"/>
        <w:rPr>
          <w:rStyle w:val="Hyperlink"/>
          <w:sz w:val="24"/>
          <w:szCs w:val="24"/>
        </w:rPr>
      </w:pPr>
      <w:hyperlink r:id="rId9" w:history="1">
        <w:r w:rsidR="003B2FD5" w:rsidRPr="009E7BF6">
          <w:rPr>
            <w:rStyle w:val="Hyperlink"/>
            <w:sz w:val="24"/>
            <w:szCs w:val="24"/>
          </w:rPr>
          <w:t>https://fb.watch/4Te4nJxoZK/</w:t>
        </w:r>
      </w:hyperlink>
    </w:p>
    <w:p w14:paraId="7594309E" w14:textId="77777777" w:rsidR="00796999" w:rsidRPr="009E7BF6" w:rsidRDefault="00796999" w:rsidP="002E62DA">
      <w:pPr>
        <w:spacing w:after="0"/>
        <w:rPr>
          <w:sz w:val="24"/>
          <w:szCs w:val="24"/>
        </w:rPr>
      </w:pPr>
    </w:p>
    <w:p w14:paraId="3B560DAA" w14:textId="7478B1EB" w:rsidR="00796999" w:rsidRPr="009E7BF6" w:rsidRDefault="00796999" w:rsidP="002E62D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E7BF6">
        <w:rPr>
          <w:sz w:val="24"/>
          <w:szCs w:val="24"/>
        </w:rPr>
        <w:t>Dr. Eric Berg – May 29, 2020 – Chronic Mask Wearing</w:t>
      </w:r>
    </w:p>
    <w:p w14:paraId="5CB8350B" w14:textId="71686924" w:rsidR="00796999" w:rsidRPr="009E7BF6" w:rsidRDefault="00CC6BA5" w:rsidP="002E62DA">
      <w:pPr>
        <w:spacing w:after="0"/>
        <w:ind w:left="90" w:firstLine="720"/>
        <w:rPr>
          <w:color w:val="0000FF"/>
          <w:sz w:val="24"/>
          <w:szCs w:val="24"/>
          <w:u w:val="single"/>
        </w:rPr>
      </w:pPr>
      <w:hyperlink r:id="rId10" w:history="1">
        <w:r w:rsidR="00796999" w:rsidRPr="009E7BF6">
          <w:rPr>
            <w:color w:val="0000FF"/>
            <w:sz w:val="24"/>
            <w:szCs w:val="24"/>
            <w:u w:val="single"/>
          </w:rPr>
          <w:t>Watch | Facebook</w:t>
        </w:r>
      </w:hyperlink>
    </w:p>
    <w:p w14:paraId="4E4F069D" w14:textId="48BDA474" w:rsidR="007404F3" w:rsidRPr="009E7BF6" w:rsidRDefault="007404F3" w:rsidP="002E62DA">
      <w:pPr>
        <w:spacing w:after="0"/>
        <w:rPr>
          <w:rFonts w:cstheme="minorHAnsi"/>
          <w:sz w:val="24"/>
          <w:szCs w:val="24"/>
        </w:rPr>
      </w:pPr>
    </w:p>
    <w:p w14:paraId="3AE40601" w14:textId="6451D7BB" w:rsidR="00727A72" w:rsidRPr="009E7BF6" w:rsidRDefault="009D3858" w:rsidP="009E7BF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E7BF6">
        <w:rPr>
          <w:rFonts w:eastAsia="Times New Roman" w:cstheme="minorHAnsi"/>
          <w:color w:val="222222"/>
          <w:sz w:val="24"/>
          <w:szCs w:val="24"/>
        </w:rPr>
        <w:t>A Novel Approach to Treating COVID-19 Using Nutritional and Oxidative Therapies Science, - Public Health Policy, and The Law Volume 2:4-22 July, 2020</w:t>
      </w:r>
      <w:r w:rsidR="009E7BF6" w:rsidRPr="009E7BF6">
        <w:rPr>
          <w:rFonts w:eastAsia="Times New Roman" w:cstheme="minorHAnsi"/>
          <w:color w:val="222222"/>
          <w:sz w:val="24"/>
          <w:szCs w:val="24"/>
        </w:rPr>
        <w:t xml:space="preserve">  </w:t>
      </w:r>
      <w:hyperlink r:id="rId11" w:history="1">
        <w:r w:rsidR="002E62DA" w:rsidRPr="009E7BF6">
          <w:rPr>
            <w:rStyle w:val="Hyperlink"/>
            <w:rFonts w:eastAsia="Times New Roman" w:cstheme="minorHAnsi"/>
            <w:sz w:val="24"/>
            <w:szCs w:val="24"/>
          </w:rPr>
          <w:t>https://ozonewithoutborders.ngo/wp-content/uploads/2020/07/Novel-Approach-to-Covid-19.pdf</w:t>
        </w:r>
      </w:hyperlink>
    </w:p>
    <w:p w14:paraId="6F1EDFD5" w14:textId="77777777" w:rsidR="009D3858" w:rsidRPr="009E7BF6" w:rsidRDefault="009D3858" w:rsidP="009D385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E7DD94E" w14:textId="52790600" w:rsidR="009D3858" w:rsidRPr="009E7BF6" w:rsidRDefault="009D3858" w:rsidP="00BE1A5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E7BF6">
        <w:rPr>
          <w:rFonts w:eastAsia="Times New Roman" w:cstheme="minorHAnsi"/>
          <w:color w:val="222222"/>
          <w:sz w:val="24"/>
          <w:szCs w:val="24"/>
        </w:rPr>
        <w:t>Immune-Boosting, Antioxidant and Anti-inflammatory Food Supplements Targe</w:t>
      </w:r>
      <w:r w:rsidR="002E62DA" w:rsidRPr="009E7BF6">
        <w:rPr>
          <w:rFonts w:eastAsia="Times New Roman" w:cstheme="minorHAnsi"/>
          <w:color w:val="222222"/>
          <w:sz w:val="24"/>
          <w:szCs w:val="24"/>
        </w:rPr>
        <w:t>ting Pathogenesis of COVID-19 -</w:t>
      </w:r>
      <w:hyperlink r:id="rId12" w:tgtFrame="_blank" w:history="1">
        <w:r w:rsidRPr="009E7BF6">
          <w:rPr>
            <w:rFonts w:eastAsia="Times New Roman" w:cstheme="minorHAnsi"/>
            <w:color w:val="1155CC"/>
            <w:sz w:val="24"/>
            <w:szCs w:val="24"/>
            <w:u w:val="single"/>
          </w:rPr>
          <w:t>https://www.frontiersin.org/articles/10.3389/fimmu.2020.570122/full</w:t>
        </w:r>
      </w:hyperlink>
    </w:p>
    <w:p w14:paraId="0D06409C" w14:textId="77777777" w:rsidR="009D3858" w:rsidRPr="009E7BF6" w:rsidRDefault="009D3858" w:rsidP="009D385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3E947C9" w14:textId="463CB406" w:rsidR="009D3858" w:rsidRPr="009E7BF6" w:rsidRDefault="009D3858" w:rsidP="00BE1A5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E7BF6">
        <w:rPr>
          <w:rFonts w:eastAsia="Times New Roman" w:cstheme="minorHAnsi"/>
          <w:color w:val="222222"/>
          <w:sz w:val="24"/>
          <w:szCs w:val="24"/>
        </w:rPr>
        <w:t>Zinc, Vitamin D and Vitamin C: Perspectives for COVID-19 With a Focus on Physical Tissue Barrier Integrity </w:t>
      </w:r>
      <w:hyperlink r:id="rId13" w:tgtFrame="_blank" w:history="1">
        <w:r w:rsidRPr="009E7BF6">
          <w:rPr>
            <w:rFonts w:eastAsia="Times New Roman" w:cstheme="minorHAnsi"/>
            <w:color w:val="1155CC"/>
            <w:sz w:val="24"/>
            <w:szCs w:val="24"/>
            <w:u w:val="single"/>
          </w:rPr>
          <w:t>https://www.frontiersin.org/articles/10.3389/fnut.2020.606398/full</w:t>
        </w:r>
      </w:hyperlink>
    </w:p>
    <w:p w14:paraId="6773BCD0" w14:textId="77777777" w:rsidR="009D3858" w:rsidRPr="009E7BF6" w:rsidRDefault="009D3858" w:rsidP="009D385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5E1F6CC0" w14:textId="18121AA8" w:rsidR="009D3858" w:rsidRPr="009E7BF6" w:rsidRDefault="009D3858" w:rsidP="00BE1A5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E7BF6">
        <w:rPr>
          <w:rFonts w:eastAsia="Times New Roman" w:cstheme="minorHAnsi"/>
          <w:color w:val="222222"/>
          <w:sz w:val="24"/>
          <w:szCs w:val="24"/>
        </w:rPr>
        <w:t>Herd immunity and COVID-19 (coron</w:t>
      </w:r>
      <w:r w:rsidR="002E62DA" w:rsidRPr="009E7BF6">
        <w:rPr>
          <w:rFonts w:eastAsia="Times New Roman" w:cstheme="minorHAnsi"/>
          <w:color w:val="222222"/>
          <w:sz w:val="24"/>
          <w:szCs w:val="24"/>
        </w:rPr>
        <w:t xml:space="preserve">avirus): What you need to know </w:t>
      </w:r>
      <w:r w:rsidRPr="009E7BF6">
        <w:rPr>
          <w:rFonts w:eastAsia="Times New Roman" w:cstheme="minorHAnsi"/>
          <w:color w:val="222222"/>
          <w:sz w:val="24"/>
          <w:szCs w:val="24"/>
        </w:rPr>
        <w:t> </w:t>
      </w:r>
      <w:hyperlink r:id="rId14" w:tgtFrame="_blank" w:history="1">
        <w:r w:rsidRPr="009E7BF6">
          <w:rPr>
            <w:rFonts w:eastAsia="Times New Roman" w:cstheme="minorHAnsi"/>
            <w:color w:val="1155CC"/>
            <w:sz w:val="24"/>
            <w:szCs w:val="24"/>
            <w:u w:val="single"/>
          </w:rPr>
          <w:t>https://www.mayoclinic.org/diseases-conditions/coronavirus/in-depth/herd-immunity-and-coronavirus/art-20486808</w:t>
        </w:r>
      </w:hyperlink>
    </w:p>
    <w:p w14:paraId="769BDEE2" w14:textId="77777777" w:rsidR="009D3858" w:rsidRPr="009E7BF6" w:rsidRDefault="009D3858" w:rsidP="009D385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54C27BD6" w14:textId="156EDAB1" w:rsidR="009D3858" w:rsidRPr="001753AD" w:rsidRDefault="009D3858" w:rsidP="00BE1A5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E7BF6">
        <w:rPr>
          <w:rFonts w:eastAsia="Times New Roman" w:cstheme="minorHAnsi"/>
          <w:color w:val="222222"/>
          <w:sz w:val="24"/>
          <w:szCs w:val="24"/>
        </w:rPr>
        <w:t>The impact of host resistance on cumulative mortality and the threshold of herd immunity for SARS-CoV-2. medRxiv preprint doi:</w:t>
      </w:r>
      <w:hyperlink r:id="rId15" w:tgtFrame="_blank" w:history="1">
        <w:r w:rsidRPr="009E7BF6">
          <w:rPr>
            <w:rFonts w:eastAsia="Times New Roman" w:cstheme="minorHAnsi"/>
            <w:color w:val="1155CC"/>
            <w:sz w:val="24"/>
            <w:szCs w:val="24"/>
            <w:u w:val="single"/>
          </w:rPr>
          <w:t>https://doi.org/10.1101/2020.07.15.20154294</w:t>
        </w:r>
      </w:hyperlink>
    </w:p>
    <w:p w14:paraId="524BEB6D" w14:textId="77777777" w:rsidR="001753AD" w:rsidRPr="001753AD" w:rsidRDefault="001753AD" w:rsidP="001753AD">
      <w:pPr>
        <w:pStyle w:val="ListParagraph"/>
        <w:rPr>
          <w:rFonts w:eastAsia="Times New Roman" w:cstheme="minorHAnsi"/>
          <w:color w:val="222222"/>
          <w:sz w:val="24"/>
          <w:szCs w:val="24"/>
        </w:rPr>
      </w:pPr>
    </w:p>
    <w:p w14:paraId="6682A96E" w14:textId="77777777" w:rsidR="00293FCC" w:rsidRDefault="00530C91" w:rsidP="00293FCC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i/>
          <w:iCs/>
          <w:sz w:val="24"/>
          <w:szCs w:val="24"/>
          <w:u w:val="single"/>
        </w:rPr>
      </w:pPr>
      <w:r w:rsidRPr="009E7BF6">
        <w:rPr>
          <w:rFonts w:cstheme="minorHAnsi"/>
          <w:i/>
          <w:iCs/>
          <w:sz w:val="24"/>
          <w:szCs w:val="24"/>
          <w:u w:val="single"/>
        </w:rPr>
        <w:t>Corona False Alarm? Facts and Figures</w:t>
      </w:r>
      <w:r w:rsidRPr="009E7BF6">
        <w:rPr>
          <w:rFonts w:cstheme="minorHAnsi"/>
          <w:sz w:val="24"/>
          <w:szCs w:val="24"/>
        </w:rPr>
        <w:t>; Dr. Reiss, Karina; Dr. Bhakdi, Sucharit; Chelsea Green Publishing; White River Junction, Vermont USA; September 2020</w:t>
      </w:r>
      <w:r w:rsidRPr="009E7BF6">
        <w:rPr>
          <w:rFonts w:cstheme="minorHAnsi"/>
          <w:i/>
          <w:iCs/>
          <w:sz w:val="24"/>
          <w:szCs w:val="24"/>
          <w:u w:val="single"/>
        </w:rPr>
        <w:t xml:space="preserve"> </w:t>
      </w:r>
    </w:p>
    <w:p w14:paraId="2869814F" w14:textId="5DFA4DAC" w:rsidR="00530C91" w:rsidRPr="009E7BF6" w:rsidRDefault="00530C91" w:rsidP="00293FCC">
      <w:pPr>
        <w:pStyle w:val="ListParagraph"/>
        <w:spacing w:line="240" w:lineRule="auto"/>
        <w:ind w:left="810"/>
        <w:rPr>
          <w:rFonts w:cstheme="minorHAnsi"/>
          <w:i/>
          <w:iCs/>
          <w:sz w:val="24"/>
          <w:szCs w:val="24"/>
          <w:u w:val="single"/>
        </w:rPr>
      </w:pPr>
      <w:r w:rsidRPr="009E7BF6">
        <w:rPr>
          <w:rFonts w:cstheme="minorHAnsi"/>
          <w:i/>
          <w:iCs/>
          <w:sz w:val="24"/>
          <w:szCs w:val="24"/>
          <w:u w:val="single"/>
        </w:rPr>
        <w:t xml:space="preserve"> </w:t>
      </w:r>
    </w:p>
    <w:p w14:paraId="2C8B9D72" w14:textId="6888AA4D" w:rsidR="00293FCC" w:rsidRDefault="00293FCC" w:rsidP="00293FCC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ascii="Lucida Sans Unicode" w:hAnsi="Lucida Sans Unicode" w:cs="Lucida Sans Unicode"/>
          <w:color w:val="222222"/>
          <w:shd w:val="clear" w:color="auto" w:fill="FFFFFF"/>
        </w:rPr>
        <w:t> A Guide to Home-Based COVID Treatment</w:t>
      </w:r>
      <w:r>
        <w:rPr>
          <w:rFonts w:cstheme="minorHAnsi"/>
          <w:sz w:val="24"/>
          <w:szCs w:val="24"/>
        </w:rPr>
        <w:t xml:space="preserve">  </w:t>
      </w:r>
      <w:hyperlink r:id="rId16" w:history="1">
        <w:r w:rsidRPr="00C00CC7">
          <w:rPr>
            <w:rStyle w:val="Hyperlink"/>
            <w:rFonts w:cstheme="minorHAnsi"/>
            <w:sz w:val="24"/>
            <w:szCs w:val="24"/>
          </w:rPr>
          <w:t>https://aapsonline.org/CovidPatientTreatmentGuide.pdf</w:t>
        </w:r>
      </w:hyperlink>
    </w:p>
    <w:p w14:paraId="75734F98" w14:textId="77777777" w:rsidR="00293FCC" w:rsidRPr="00293FCC" w:rsidRDefault="00293FCC" w:rsidP="00293FCC">
      <w:pPr>
        <w:pStyle w:val="ListParagraph"/>
        <w:spacing w:line="240" w:lineRule="auto"/>
        <w:ind w:left="810"/>
        <w:rPr>
          <w:rFonts w:cstheme="minorHAnsi"/>
          <w:sz w:val="24"/>
          <w:szCs w:val="24"/>
        </w:rPr>
      </w:pPr>
    </w:p>
    <w:p w14:paraId="5AE5C3E8" w14:textId="54787305" w:rsidR="00727A72" w:rsidRPr="009D3858" w:rsidRDefault="00727A72" w:rsidP="00293FCC">
      <w:pPr>
        <w:spacing w:line="240" w:lineRule="auto"/>
        <w:rPr>
          <w:sz w:val="24"/>
          <w:szCs w:val="24"/>
        </w:rPr>
      </w:pPr>
    </w:p>
    <w:sectPr w:rsidR="00727A72" w:rsidRPr="009D3858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606D0" w14:textId="77777777" w:rsidR="00CC6BA5" w:rsidRDefault="00CC6BA5" w:rsidP="009D3858">
      <w:pPr>
        <w:spacing w:after="0" w:line="240" w:lineRule="auto"/>
      </w:pPr>
      <w:r>
        <w:separator/>
      </w:r>
    </w:p>
  </w:endnote>
  <w:endnote w:type="continuationSeparator" w:id="0">
    <w:p w14:paraId="78E5D589" w14:textId="77777777" w:rsidR="00CC6BA5" w:rsidRDefault="00CC6BA5" w:rsidP="009D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17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79FB18" w14:textId="67385791" w:rsidR="009D3858" w:rsidRDefault="009D38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3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F26B9A" w14:textId="77777777" w:rsidR="009D3858" w:rsidRDefault="009D3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70E5" w14:textId="77777777" w:rsidR="00CC6BA5" w:rsidRDefault="00CC6BA5" w:rsidP="009D3858">
      <w:pPr>
        <w:spacing w:after="0" w:line="240" w:lineRule="auto"/>
      </w:pPr>
      <w:r>
        <w:separator/>
      </w:r>
    </w:p>
  </w:footnote>
  <w:footnote w:type="continuationSeparator" w:id="0">
    <w:p w14:paraId="151110FF" w14:textId="77777777" w:rsidR="00CC6BA5" w:rsidRDefault="00CC6BA5" w:rsidP="009D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85F44"/>
    <w:multiLevelType w:val="hybridMultilevel"/>
    <w:tmpl w:val="DB32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A51B0"/>
    <w:multiLevelType w:val="hybridMultilevel"/>
    <w:tmpl w:val="0494136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605AC"/>
    <w:multiLevelType w:val="hybridMultilevel"/>
    <w:tmpl w:val="B054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2E"/>
    <w:rsid w:val="000804BD"/>
    <w:rsid w:val="000848CB"/>
    <w:rsid w:val="000F3E2E"/>
    <w:rsid w:val="001008A5"/>
    <w:rsid w:val="00105AE4"/>
    <w:rsid w:val="001753AD"/>
    <w:rsid w:val="001753DF"/>
    <w:rsid w:val="00193B5A"/>
    <w:rsid w:val="00195FFF"/>
    <w:rsid w:val="00253DEB"/>
    <w:rsid w:val="00293FCC"/>
    <w:rsid w:val="002A2EF5"/>
    <w:rsid w:val="002C15BB"/>
    <w:rsid w:val="002D430D"/>
    <w:rsid w:val="002E62DA"/>
    <w:rsid w:val="00343611"/>
    <w:rsid w:val="003844BC"/>
    <w:rsid w:val="003A5BC4"/>
    <w:rsid w:val="003B2FD5"/>
    <w:rsid w:val="003C0657"/>
    <w:rsid w:val="003C5428"/>
    <w:rsid w:val="00431D38"/>
    <w:rsid w:val="00513137"/>
    <w:rsid w:val="00522EB8"/>
    <w:rsid w:val="00530C91"/>
    <w:rsid w:val="00560673"/>
    <w:rsid w:val="00577069"/>
    <w:rsid w:val="00582280"/>
    <w:rsid w:val="005E3B43"/>
    <w:rsid w:val="00601569"/>
    <w:rsid w:val="006249FD"/>
    <w:rsid w:val="0064554D"/>
    <w:rsid w:val="00691A26"/>
    <w:rsid w:val="006B3562"/>
    <w:rsid w:val="006E0B69"/>
    <w:rsid w:val="006E70AB"/>
    <w:rsid w:val="00727A72"/>
    <w:rsid w:val="007404F3"/>
    <w:rsid w:val="00751011"/>
    <w:rsid w:val="00751B05"/>
    <w:rsid w:val="00764A94"/>
    <w:rsid w:val="00773C74"/>
    <w:rsid w:val="00786BCB"/>
    <w:rsid w:val="00796999"/>
    <w:rsid w:val="007A4761"/>
    <w:rsid w:val="007B1316"/>
    <w:rsid w:val="007C39B0"/>
    <w:rsid w:val="00862535"/>
    <w:rsid w:val="0088181F"/>
    <w:rsid w:val="008A54F0"/>
    <w:rsid w:val="008C37E2"/>
    <w:rsid w:val="00915D9B"/>
    <w:rsid w:val="00922A6D"/>
    <w:rsid w:val="009D11CC"/>
    <w:rsid w:val="009D3858"/>
    <w:rsid w:val="009D468D"/>
    <w:rsid w:val="009E7BF6"/>
    <w:rsid w:val="009F053B"/>
    <w:rsid w:val="00A6667A"/>
    <w:rsid w:val="00AC0555"/>
    <w:rsid w:val="00B03A41"/>
    <w:rsid w:val="00B47466"/>
    <w:rsid w:val="00B608AD"/>
    <w:rsid w:val="00B75389"/>
    <w:rsid w:val="00B81229"/>
    <w:rsid w:val="00B87BE6"/>
    <w:rsid w:val="00BE1A5A"/>
    <w:rsid w:val="00BF12A4"/>
    <w:rsid w:val="00C627E3"/>
    <w:rsid w:val="00CA66FB"/>
    <w:rsid w:val="00CC6BA5"/>
    <w:rsid w:val="00CE73DC"/>
    <w:rsid w:val="00CE7854"/>
    <w:rsid w:val="00CF4C1E"/>
    <w:rsid w:val="00D15944"/>
    <w:rsid w:val="00D40B21"/>
    <w:rsid w:val="00D85B25"/>
    <w:rsid w:val="00DF2CE3"/>
    <w:rsid w:val="00E21289"/>
    <w:rsid w:val="00E222BF"/>
    <w:rsid w:val="00E61466"/>
    <w:rsid w:val="00E61717"/>
    <w:rsid w:val="00E77C07"/>
    <w:rsid w:val="00E95156"/>
    <w:rsid w:val="00F06F60"/>
    <w:rsid w:val="00F22A8B"/>
    <w:rsid w:val="00F56A40"/>
    <w:rsid w:val="00F71B18"/>
    <w:rsid w:val="00F908C7"/>
    <w:rsid w:val="00FD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49FCC"/>
  <w15:chartTrackingRefBased/>
  <w15:docId w15:val="{CDC6BF5E-D5B1-4EE2-94C4-7871EE15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858"/>
  </w:style>
  <w:style w:type="paragraph" w:styleId="Footer">
    <w:name w:val="footer"/>
    <w:basedOn w:val="Normal"/>
    <w:link w:val="FooterChar"/>
    <w:uiPriority w:val="99"/>
    <w:unhideWhenUsed/>
    <w:rsid w:val="009D3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858"/>
  </w:style>
  <w:style w:type="character" w:styleId="Hyperlink">
    <w:name w:val="Hyperlink"/>
    <w:basedOn w:val="DefaultParagraphFont"/>
    <w:uiPriority w:val="99"/>
    <w:unhideWhenUsed/>
    <w:rsid w:val="00727A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699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08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08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08A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2C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2C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2CE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93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ageru/videos/136098688455488/" TargetMode="External"/><Relationship Id="rId13" Type="http://schemas.openxmlformats.org/officeDocument/2006/relationships/hyperlink" Target="https://www.frontiersin.org/articles/10.3389/fnut.2020.606398/ful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rontiersin.org/articles/10.3389/fimmu.2020.570122/ful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aapsonline.org/CovidPatientTreatmentGuid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zonewithoutborders.ngo/wp-content/uploads/2020/07/Novel-Approach-to-Covid-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01/2020.07.15.20154294" TargetMode="External"/><Relationship Id="rId10" Type="http://schemas.openxmlformats.org/officeDocument/2006/relationships/hyperlink" Target="https://www.facebook.com/watch/?v=280117573160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b.watch/4Te4nJxoZK/" TargetMode="External"/><Relationship Id="rId14" Type="http://schemas.openxmlformats.org/officeDocument/2006/relationships/hyperlink" Target="https://www.mayoclinic.org/diseases-conditions/coronavirus/in-depth/herd-immunity-and-coronavirus/art-20486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58CB8-774D-4216-8338-C5C8A91D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Hyndman</dc:creator>
  <cp:keywords/>
  <dc:description/>
  <cp:lastModifiedBy>Juliet Hyndman</cp:lastModifiedBy>
  <cp:revision>6</cp:revision>
  <dcterms:created xsi:type="dcterms:W3CDTF">2021-05-19T18:57:00Z</dcterms:created>
  <dcterms:modified xsi:type="dcterms:W3CDTF">2021-06-12T01:11:00Z</dcterms:modified>
</cp:coreProperties>
</file>